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457C1A" w:rsidRPr="00C93169" w:rsidRDefault="00457C1A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1662A7" w:rsidRPr="00C93169" w:rsidRDefault="001662A7" w:rsidP="001662A7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1662A7" w:rsidRPr="00C93169" w:rsidRDefault="001662A7" w:rsidP="001662A7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C93169">
        <w:rPr>
          <w:rFonts w:ascii="Arial" w:hAnsi="Arial" w:cs="Arial"/>
          <w:b/>
          <w:bCs/>
          <w:sz w:val="36"/>
          <w:szCs w:val="36"/>
        </w:rPr>
        <w:t>OBRAZLOŽENJE POSEBNOG DIJELA</w:t>
      </w:r>
    </w:p>
    <w:p w:rsidR="001662A7" w:rsidRPr="00C93169" w:rsidRDefault="001662A7" w:rsidP="001662A7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C93169">
        <w:rPr>
          <w:rFonts w:ascii="Arial" w:hAnsi="Arial" w:cs="Arial"/>
          <w:b/>
          <w:bCs/>
          <w:sz w:val="36"/>
          <w:szCs w:val="36"/>
        </w:rPr>
        <w:t>FINANCIJSKOG PLANA</w:t>
      </w:r>
    </w:p>
    <w:p w:rsidR="001662A7" w:rsidRPr="00C93169" w:rsidRDefault="001662A7" w:rsidP="001662A7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C93169">
        <w:rPr>
          <w:rFonts w:ascii="Arial" w:hAnsi="Arial" w:cs="Arial"/>
          <w:b/>
          <w:bCs/>
          <w:sz w:val="36"/>
          <w:szCs w:val="36"/>
        </w:rPr>
        <w:t xml:space="preserve">OPĆE BOLNICE VARAŽDIN </w:t>
      </w:r>
    </w:p>
    <w:p w:rsidR="001662A7" w:rsidRPr="00C93169" w:rsidRDefault="001662A7" w:rsidP="001662A7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C93169">
        <w:rPr>
          <w:rFonts w:ascii="Arial" w:hAnsi="Arial" w:cs="Arial"/>
          <w:b/>
          <w:bCs/>
          <w:sz w:val="36"/>
          <w:szCs w:val="36"/>
        </w:rPr>
        <w:t xml:space="preserve">ZA 2023. GODINU I </w:t>
      </w:r>
    </w:p>
    <w:p w:rsidR="001662A7" w:rsidRPr="00C93169" w:rsidRDefault="001662A7" w:rsidP="001662A7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C93169">
        <w:rPr>
          <w:rFonts w:ascii="Arial" w:hAnsi="Arial" w:cs="Arial"/>
          <w:b/>
          <w:bCs/>
          <w:sz w:val="36"/>
          <w:szCs w:val="36"/>
        </w:rPr>
        <w:t>PROJEKCIJA ZA 2024. I 2025. GODINU</w:t>
      </w:r>
    </w:p>
    <w:p w:rsidR="00C87D39" w:rsidRPr="00C93169" w:rsidRDefault="00C87D39" w:rsidP="002A7D87">
      <w:pPr>
        <w:ind w:firstLine="0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C93169" w:rsidRDefault="000E6D1C" w:rsidP="00C7554B">
      <w:pPr>
        <w:ind w:firstLine="0"/>
        <w:rPr>
          <w:rFonts w:ascii="Arial" w:hAnsi="Arial" w:cs="Arial"/>
          <w:b/>
          <w:bCs/>
        </w:rPr>
      </w:pPr>
    </w:p>
    <w:p w:rsidR="00C7554B" w:rsidRPr="00C93169" w:rsidRDefault="00C7554B" w:rsidP="00C7554B">
      <w:pPr>
        <w:ind w:firstLine="0"/>
        <w:rPr>
          <w:rFonts w:ascii="Arial" w:hAnsi="Arial" w:cs="Arial"/>
          <w:b/>
          <w:bCs/>
        </w:rPr>
      </w:pPr>
    </w:p>
    <w:tbl>
      <w:tblPr>
        <w:tblW w:w="10331" w:type="dxa"/>
        <w:tblCellSpacing w:w="20" w:type="dxa"/>
        <w:tblInd w:w="-3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101"/>
        <w:gridCol w:w="230"/>
      </w:tblGrid>
      <w:tr w:rsidR="00336484" w:rsidRPr="00C93169" w:rsidTr="00D67A2C">
        <w:trPr>
          <w:trHeight w:val="775"/>
          <w:tblCellSpacing w:w="20" w:type="dxa"/>
        </w:trPr>
        <w:tc>
          <w:tcPr>
            <w:tcW w:w="10251" w:type="dxa"/>
            <w:gridSpan w:val="2"/>
            <w:shd w:val="clear" w:color="auto" w:fill="44546A"/>
          </w:tcPr>
          <w:p w:rsidR="00336484" w:rsidRPr="00C93169" w:rsidRDefault="00336484" w:rsidP="00336484">
            <w:pPr>
              <w:pStyle w:val="Naslov1"/>
              <w:spacing w:before="240" w:after="240"/>
              <w:jc w:val="center"/>
              <w:rPr>
                <w:rFonts w:cs="Arial"/>
                <w:color w:val="FFFFFF"/>
                <w:szCs w:val="20"/>
              </w:rPr>
            </w:pPr>
            <w:r w:rsidRPr="00C93169">
              <w:rPr>
                <w:rFonts w:cs="Arial"/>
                <w:color w:val="FFFFFF"/>
                <w:szCs w:val="20"/>
              </w:rPr>
              <w:lastRenderedPageBreak/>
              <w:t>OPĆA BOLNICA VARAŽDIN</w:t>
            </w:r>
          </w:p>
        </w:tc>
      </w:tr>
      <w:tr w:rsidR="00336484" w:rsidRPr="00694F29" w:rsidTr="00D67A2C">
        <w:trPr>
          <w:trHeight w:val="70"/>
          <w:tblCellSpacing w:w="20" w:type="dxa"/>
        </w:trPr>
        <w:tc>
          <w:tcPr>
            <w:tcW w:w="10251" w:type="dxa"/>
            <w:gridSpan w:val="2"/>
            <w:shd w:val="clear" w:color="auto" w:fill="auto"/>
          </w:tcPr>
          <w:p w:rsidR="00336484" w:rsidRDefault="00336484" w:rsidP="00A633EB">
            <w:pPr>
              <w:spacing w:before="12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F29">
              <w:rPr>
                <w:rFonts w:ascii="Arial" w:hAnsi="Arial" w:cs="Arial"/>
                <w:b/>
                <w:bCs/>
                <w:sz w:val="20"/>
                <w:szCs w:val="20"/>
              </w:rPr>
              <w:t>SAŽETAK DJELOKRUGA RADA:</w:t>
            </w:r>
          </w:p>
          <w:p w:rsidR="00D01425" w:rsidRPr="00694F29" w:rsidRDefault="00D01425" w:rsidP="00A633EB">
            <w:pPr>
              <w:spacing w:before="12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5137" w:rsidRDefault="00C93169" w:rsidP="00D13F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4F29">
              <w:rPr>
                <w:rFonts w:ascii="Arial" w:hAnsi="Arial" w:cs="Arial"/>
                <w:sz w:val="20"/>
                <w:szCs w:val="20"/>
              </w:rPr>
              <w:t>O</w:t>
            </w:r>
            <w:r w:rsidR="00694F29">
              <w:rPr>
                <w:rFonts w:ascii="Arial" w:hAnsi="Arial" w:cs="Arial"/>
                <w:sz w:val="20"/>
                <w:szCs w:val="20"/>
              </w:rPr>
              <w:t xml:space="preserve">pća bolnica Varaždin </w:t>
            </w:r>
            <w:r w:rsidR="00D01425">
              <w:rPr>
                <w:rFonts w:ascii="Arial" w:hAnsi="Arial" w:cs="Arial"/>
                <w:sz w:val="20"/>
                <w:szCs w:val="20"/>
              </w:rPr>
              <w:t xml:space="preserve">( Bolnica) </w:t>
            </w:r>
            <w:r w:rsidR="00694F29">
              <w:rPr>
                <w:rFonts w:ascii="Arial" w:hAnsi="Arial" w:cs="Arial"/>
                <w:sz w:val="20"/>
                <w:szCs w:val="20"/>
              </w:rPr>
              <w:t>je zdravstvena ustanova kategorizirana kao 'Županijska bolnica regionalnog značaja IIA' (Ministarstvo zdravstva i socijalne skrbi, 09. veljače 2011.godine)</w:t>
            </w:r>
            <w:r w:rsidR="00D01425">
              <w:rPr>
                <w:rFonts w:ascii="Arial" w:hAnsi="Arial" w:cs="Arial"/>
                <w:sz w:val="20"/>
                <w:szCs w:val="20"/>
              </w:rPr>
              <w:t>, te pruža zdravstvenu zaštitu pacijentima kao regionalna bolnica IIA kategorije kroz polikliničko-konzilijarnu i bolničku djelatnost za područje Varaždinske županije i šire.</w:t>
            </w:r>
          </w:p>
          <w:p w:rsidR="00D90ECA" w:rsidRPr="00694F29" w:rsidRDefault="00CC686A" w:rsidP="00AE3B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Bolnica stalno provodi programe koji se realiziraju kroz planirane financijske planove u svrhu poboljšanja dostupnosti zdravstvene skrbi pacijentima ( Dnevna bolnica – jednodnevna kirurgija, Uspostava OHBP-a), unapređenja standarda zdravstvene skrbi pacijenata ( Izgradnja centralnog operacijskog bloka), </w:t>
            </w:r>
            <w:r w:rsidR="00D13F07">
              <w:rPr>
                <w:rFonts w:ascii="Arial" w:hAnsi="Arial" w:cs="Arial"/>
                <w:sz w:val="20"/>
                <w:szCs w:val="20"/>
              </w:rPr>
              <w:t>prevencija zdravstvene skrbi podizanjem svjesnosti pacijenata (Recept za zdravlje – poticanje svjesnosti o pretilosti)</w:t>
            </w:r>
            <w:r w:rsidR="00D90ECA">
              <w:rPr>
                <w:rFonts w:ascii="Arial" w:hAnsi="Arial" w:cs="Arial"/>
                <w:sz w:val="20"/>
                <w:szCs w:val="20"/>
              </w:rPr>
              <w:t xml:space="preserve">, i </w:t>
            </w:r>
            <w:r w:rsidR="00AE3BC7">
              <w:rPr>
                <w:rFonts w:ascii="Arial" w:hAnsi="Arial" w:cs="Arial"/>
                <w:sz w:val="20"/>
                <w:szCs w:val="20"/>
              </w:rPr>
              <w:t>osiguravanje redovnog poslovanja .</w:t>
            </w:r>
          </w:p>
        </w:tc>
      </w:tr>
      <w:tr w:rsidR="00336484" w:rsidRPr="00694F29" w:rsidTr="00D67A2C">
        <w:trPr>
          <w:trHeight w:val="64"/>
          <w:tblCellSpacing w:w="20" w:type="dxa"/>
        </w:trPr>
        <w:tc>
          <w:tcPr>
            <w:tcW w:w="10251" w:type="dxa"/>
            <w:gridSpan w:val="2"/>
            <w:shd w:val="clear" w:color="auto" w:fill="auto"/>
          </w:tcPr>
          <w:p w:rsidR="00336484" w:rsidRDefault="00336484" w:rsidP="00A633EB">
            <w:pPr>
              <w:spacing w:before="12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F29">
              <w:rPr>
                <w:rFonts w:ascii="Arial" w:hAnsi="Arial" w:cs="Arial"/>
                <w:b/>
                <w:bCs/>
                <w:sz w:val="20"/>
                <w:szCs w:val="20"/>
              </w:rPr>
              <w:t>ORGANIZACIJSKA STRUKTURA:</w:t>
            </w:r>
          </w:p>
          <w:p w:rsidR="007952EC" w:rsidRDefault="007952EC" w:rsidP="00A633EB">
            <w:pPr>
              <w:spacing w:before="12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52EC" w:rsidRDefault="00D01425" w:rsidP="007952EC">
            <w:pPr>
              <w:spacing w:after="120"/>
              <w:ind w:left="357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01425">
              <w:rPr>
                <w:rFonts w:ascii="Arial" w:hAnsi="Arial" w:cs="Arial"/>
                <w:bCs/>
                <w:sz w:val="20"/>
                <w:szCs w:val="20"/>
              </w:rPr>
              <w:t>Organizacijska struktura</w:t>
            </w:r>
            <w:r w:rsidR="007952EC">
              <w:rPr>
                <w:rFonts w:ascii="Arial" w:hAnsi="Arial" w:cs="Arial"/>
                <w:bCs/>
                <w:sz w:val="20"/>
                <w:szCs w:val="20"/>
              </w:rPr>
              <w:t xml:space="preserve"> Bolnice određena je Pravilnikom o unutarnjem ustrojstvu i sistematizaciji radnih mjesta </w:t>
            </w:r>
            <w:hyperlink r:id="rId8" w:history="1">
              <w:r w:rsidR="007952EC" w:rsidRPr="00B8148D">
                <w:rPr>
                  <w:rStyle w:val="Hiperveza"/>
                  <w:rFonts w:ascii="Arial" w:hAnsi="Arial" w:cs="Arial"/>
                  <w:bCs/>
                  <w:sz w:val="20"/>
                  <w:szCs w:val="20"/>
                </w:rPr>
                <w:t>https://obv.hr/statut-i-pravilnici/</w:t>
              </w:r>
            </w:hyperlink>
            <w:r w:rsidR="007952EC"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</w:p>
          <w:p w:rsidR="007952EC" w:rsidRDefault="007952EC" w:rsidP="007952EC">
            <w:pPr>
              <w:spacing w:after="120"/>
              <w:ind w:left="357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Osnovni organizacijski oblici su  Službe i Odjeli koji su organizirani prema </w:t>
            </w:r>
            <w:r w:rsidR="00E36F2F">
              <w:rPr>
                <w:rFonts w:ascii="Arial" w:hAnsi="Arial" w:cs="Arial"/>
                <w:bCs/>
                <w:sz w:val="20"/>
                <w:szCs w:val="20"/>
              </w:rPr>
              <w:t>medicinskim djelatnostima.</w:t>
            </w:r>
          </w:p>
          <w:p w:rsidR="00336484" w:rsidRPr="00694F29" w:rsidRDefault="004132E3" w:rsidP="00AE3BC7">
            <w:pPr>
              <w:spacing w:after="120"/>
              <w:ind w:left="357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 svakom organizacijskom obliku pruža se vrsta zdravstvene skrbi određena za tu medicinsku djelatnost (</w:t>
            </w:r>
            <w:hyperlink r:id="rId9" w:history="1">
              <w:r w:rsidRPr="008714F4">
                <w:rPr>
                  <w:rStyle w:val="Hiperveza"/>
                  <w:rFonts w:ascii="Arial" w:hAnsi="Arial" w:cs="Arial"/>
                  <w:bCs/>
                  <w:sz w:val="20"/>
                  <w:szCs w:val="20"/>
                </w:rPr>
                <w:t>https://hzzo.hr/poslovni-subjekti/hzzo-za-partnere/sifrarnici-hzzo-0</w:t>
              </w:r>
            </w:hyperlink>
            <w:r w:rsidR="00AE3BC7">
              <w:rPr>
                <w:rFonts w:ascii="Arial" w:hAnsi="Arial" w:cs="Arial"/>
                <w:bCs/>
                <w:sz w:val="20"/>
                <w:szCs w:val="20"/>
              </w:rPr>
              <w:t xml:space="preserve"> vidjeti šifr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arnik 'Djelatnosti u  ZZ – Medicinske djelatnosti')</w:t>
            </w:r>
            <w:r w:rsidR="00E36F2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36484" w:rsidRPr="00694F29" w:rsidTr="00D67A2C">
        <w:trPr>
          <w:trHeight w:val="7994"/>
          <w:tblCellSpacing w:w="20" w:type="dxa"/>
        </w:trPr>
        <w:tc>
          <w:tcPr>
            <w:tcW w:w="10251" w:type="dxa"/>
            <w:gridSpan w:val="2"/>
            <w:shd w:val="clear" w:color="auto" w:fill="auto"/>
          </w:tcPr>
          <w:p w:rsidR="00336484" w:rsidRPr="00694F29" w:rsidRDefault="00336484" w:rsidP="00A633EB">
            <w:pPr>
              <w:pStyle w:val="Tijeloteksta"/>
              <w:spacing w:before="120"/>
              <w:rPr>
                <w:rFonts w:cs="Arial"/>
                <w:sz w:val="20"/>
                <w:szCs w:val="20"/>
              </w:rPr>
            </w:pPr>
            <w:r w:rsidRPr="00694F29">
              <w:rPr>
                <w:rFonts w:cs="Arial"/>
                <w:sz w:val="20"/>
                <w:szCs w:val="20"/>
              </w:rPr>
              <w:t>FINANCIJSKI PLAN:</w:t>
            </w:r>
          </w:p>
          <w:p w:rsidR="00336484" w:rsidRPr="00694F29" w:rsidRDefault="00E859D1" w:rsidP="00A633EB">
            <w:pPr>
              <w:spacing w:before="120" w:after="120"/>
              <w:ind w:right="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plan je planiran kroz slijedeće programe</w:t>
            </w:r>
            <w:r w:rsidR="00336484" w:rsidRPr="00694F29">
              <w:rPr>
                <w:rFonts w:ascii="Arial" w:hAnsi="Arial" w:cs="Arial"/>
                <w:sz w:val="20"/>
                <w:szCs w:val="20"/>
              </w:rPr>
              <w:t>:</w:t>
            </w:r>
            <w:r w:rsidR="00775137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tbl>
            <w:tblPr>
              <w:tblW w:w="99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00"/>
            </w:tblPr>
            <w:tblGrid>
              <w:gridCol w:w="644"/>
              <w:gridCol w:w="4138"/>
              <w:gridCol w:w="1714"/>
              <w:gridCol w:w="1727"/>
              <w:gridCol w:w="1727"/>
            </w:tblGrid>
            <w:tr w:rsidR="00336484" w:rsidRPr="00694F29" w:rsidTr="00D67A2C">
              <w:trPr>
                <w:trHeight w:val="444"/>
                <w:tblHeader/>
              </w:trPr>
              <w:tc>
                <w:tcPr>
                  <w:tcW w:w="644" w:type="dxa"/>
                  <w:shd w:val="clear" w:color="auto" w:fill="E6E6E6"/>
                  <w:vAlign w:val="center"/>
                </w:tcPr>
                <w:p w:rsidR="00336484" w:rsidRPr="00694F29" w:rsidRDefault="00336484" w:rsidP="00A633E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R.b.</w:t>
                  </w:r>
                </w:p>
              </w:tc>
              <w:tc>
                <w:tcPr>
                  <w:tcW w:w="4138" w:type="dxa"/>
                  <w:shd w:val="clear" w:color="auto" w:fill="E6E6E6"/>
                  <w:vAlign w:val="center"/>
                </w:tcPr>
                <w:p w:rsidR="00336484" w:rsidRPr="00694F29" w:rsidRDefault="00336484" w:rsidP="00A633E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1714" w:type="dxa"/>
                  <w:shd w:val="clear" w:color="auto" w:fill="E6E6E6"/>
                  <w:vAlign w:val="center"/>
                </w:tcPr>
                <w:p w:rsidR="00336484" w:rsidRPr="00694F29" w:rsidRDefault="00336484" w:rsidP="00A633EB">
                  <w:pPr>
                    <w:pStyle w:val="Naslov7"/>
                    <w:rPr>
                      <w:rFonts w:cs="Arial"/>
                      <w:sz w:val="20"/>
                    </w:rPr>
                  </w:pPr>
                  <w:r w:rsidRPr="00694F29">
                    <w:rPr>
                      <w:rFonts w:cs="Arial"/>
                      <w:sz w:val="20"/>
                    </w:rPr>
                    <w:t>Plan                2023.</w:t>
                  </w:r>
                </w:p>
              </w:tc>
              <w:tc>
                <w:tcPr>
                  <w:tcW w:w="1727" w:type="dxa"/>
                  <w:shd w:val="clear" w:color="auto" w:fill="E6E6E6"/>
                  <w:vAlign w:val="center"/>
                </w:tcPr>
                <w:p w:rsidR="00336484" w:rsidRPr="00694F29" w:rsidRDefault="00336484" w:rsidP="00A633EB">
                  <w:pPr>
                    <w:pStyle w:val="Naslov7"/>
                    <w:rPr>
                      <w:rFonts w:cs="Arial"/>
                      <w:sz w:val="20"/>
                    </w:rPr>
                  </w:pPr>
                  <w:r w:rsidRPr="00694F29">
                    <w:rPr>
                      <w:rFonts w:cs="Arial"/>
                      <w:sz w:val="20"/>
                    </w:rPr>
                    <w:t>Projekcija       2024.</w:t>
                  </w:r>
                </w:p>
              </w:tc>
              <w:tc>
                <w:tcPr>
                  <w:tcW w:w="1727" w:type="dxa"/>
                  <w:shd w:val="clear" w:color="auto" w:fill="E6E6E6"/>
                  <w:vAlign w:val="center"/>
                </w:tcPr>
                <w:p w:rsidR="00336484" w:rsidRPr="00694F29" w:rsidRDefault="00336484" w:rsidP="00A633EB">
                  <w:pPr>
                    <w:pStyle w:val="Naslov7"/>
                    <w:rPr>
                      <w:rFonts w:cs="Arial"/>
                      <w:sz w:val="20"/>
                    </w:rPr>
                  </w:pPr>
                  <w:r w:rsidRPr="00694F29">
                    <w:rPr>
                      <w:rFonts w:cs="Arial"/>
                      <w:sz w:val="20"/>
                    </w:rPr>
                    <w:t xml:space="preserve">Projekcija  </w:t>
                  </w:r>
                </w:p>
                <w:p w:rsidR="00336484" w:rsidRPr="00694F29" w:rsidRDefault="00336484" w:rsidP="00A633EB">
                  <w:pPr>
                    <w:pStyle w:val="Naslov7"/>
                    <w:rPr>
                      <w:rFonts w:cs="Arial"/>
                      <w:sz w:val="20"/>
                    </w:rPr>
                  </w:pPr>
                  <w:r w:rsidRPr="00694F29">
                    <w:rPr>
                      <w:rFonts w:cs="Arial"/>
                      <w:sz w:val="20"/>
                    </w:rPr>
                    <w:t>2025.</w:t>
                  </w:r>
                </w:p>
              </w:tc>
            </w:tr>
            <w:tr w:rsidR="00336484" w:rsidRPr="00694F29" w:rsidTr="00D67A2C">
              <w:trPr>
                <w:trHeight w:val="402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 w:rsidR="00336484" w:rsidRPr="00694F29" w:rsidRDefault="00F61A46" w:rsidP="00483681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48368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36484" w:rsidRPr="00694F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38" w:type="dxa"/>
                  <w:shd w:val="clear" w:color="auto" w:fill="auto"/>
                  <w:vAlign w:val="center"/>
                </w:tcPr>
                <w:p w:rsidR="00336484" w:rsidRPr="00694F29" w:rsidRDefault="00336484" w:rsidP="00A633E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PROGRAMI EUROPSKIH POSLOVA</w:t>
                  </w:r>
                </w:p>
              </w:tc>
              <w:tc>
                <w:tcPr>
                  <w:tcW w:w="1714" w:type="dxa"/>
                  <w:shd w:val="clear" w:color="000000" w:fill="FFFFFF"/>
                  <w:vAlign w:val="center"/>
                </w:tcPr>
                <w:p w:rsidR="00336484" w:rsidRPr="00694F29" w:rsidRDefault="00775137" w:rsidP="00A633E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2.264.338,00 €</w:t>
                  </w:r>
                </w:p>
              </w:tc>
              <w:tc>
                <w:tcPr>
                  <w:tcW w:w="1727" w:type="dxa"/>
                  <w:shd w:val="clear" w:color="000000" w:fill="FFFFFF"/>
                  <w:vAlign w:val="center"/>
                </w:tcPr>
                <w:p w:rsidR="00336484" w:rsidRPr="00694F29" w:rsidRDefault="00775137" w:rsidP="00A633E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204.264,00 €</w:t>
                  </w:r>
                </w:p>
              </w:tc>
              <w:tc>
                <w:tcPr>
                  <w:tcW w:w="1727" w:type="dxa"/>
                  <w:shd w:val="clear" w:color="000000" w:fill="FFFFFF"/>
                  <w:vAlign w:val="center"/>
                </w:tcPr>
                <w:p w:rsidR="00336484" w:rsidRPr="00694F29" w:rsidRDefault="00775137" w:rsidP="00A633E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10.000,00 €</w:t>
                  </w:r>
                </w:p>
              </w:tc>
            </w:tr>
            <w:tr w:rsidR="00336484" w:rsidRPr="00694F29" w:rsidTr="00D67A2C">
              <w:trPr>
                <w:trHeight w:val="193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 w:rsidR="00336484" w:rsidRPr="00694F29" w:rsidRDefault="00336484" w:rsidP="00483681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48368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38" w:type="dxa"/>
                  <w:shd w:val="clear" w:color="auto" w:fill="auto"/>
                  <w:vAlign w:val="center"/>
                </w:tcPr>
                <w:p w:rsidR="00336484" w:rsidRPr="00694F29" w:rsidRDefault="00336484" w:rsidP="00A633E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PROGRAMI U ZDRAVSTVENOJ ZAŠTITI IZNAD ZAKONSKOG STANDARDA</w:t>
                  </w:r>
                </w:p>
              </w:tc>
              <w:tc>
                <w:tcPr>
                  <w:tcW w:w="1714" w:type="dxa"/>
                  <w:shd w:val="clear" w:color="000000" w:fill="FFFFFF"/>
                  <w:vAlign w:val="center"/>
                </w:tcPr>
                <w:p w:rsidR="00336484" w:rsidRPr="00694F29" w:rsidRDefault="00775137" w:rsidP="00A633E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9.799.484,00 €</w:t>
                  </w:r>
                </w:p>
              </w:tc>
              <w:tc>
                <w:tcPr>
                  <w:tcW w:w="1727" w:type="dxa"/>
                  <w:shd w:val="clear" w:color="000000" w:fill="FFFFFF"/>
                  <w:vAlign w:val="center"/>
                </w:tcPr>
                <w:p w:rsidR="00336484" w:rsidRPr="00694F29" w:rsidRDefault="00775137" w:rsidP="00A633E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15.665.769,00 €</w:t>
                  </w:r>
                </w:p>
              </w:tc>
              <w:tc>
                <w:tcPr>
                  <w:tcW w:w="1727" w:type="dxa"/>
                  <w:shd w:val="clear" w:color="000000" w:fill="FFFFFF"/>
                  <w:vAlign w:val="center"/>
                </w:tcPr>
                <w:p w:rsidR="00336484" w:rsidRPr="00694F29" w:rsidRDefault="00775137" w:rsidP="00A633E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15.361.982,00 €</w:t>
                  </w:r>
                </w:p>
              </w:tc>
            </w:tr>
            <w:tr w:rsidR="00336484" w:rsidRPr="00694F29" w:rsidTr="00D67A2C">
              <w:trPr>
                <w:trHeight w:val="485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 w:rsidR="00336484" w:rsidRPr="00694F29" w:rsidRDefault="00336484" w:rsidP="00483681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48368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38" w:type="dxa"/>
                  <w:shd w:val="clear" w:color="auto" w:fill="auto"/>
                  <w:vAlign w:val="center"/>
                </w:tcPr>
                <w:p w:rsidR="00336484" w:rsidRPr="00694F29" w:rsidRDefault="00336484" w:rsidP="00A633E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sz w:val="20"/>
                      <w:szCs w:val="20"/>
                    </w:rPr>
                    <w:t>JAVNE USTANOVE U ZDRAVSTVU</w:t>
                  </w:r>
                </w:p>
              </w:tc>
              <w:tc>
                <w:tcPr>
                  <w:tcW w:w="1714" w:type="dxa"/>
                  <w:shd w:val="clear" w:color="000000" w:fill="FFFFFF"/>
                  <w:vAlign w:val="center"/>
                </w:tcPr>
                <w:p w:rsidR="00336484" w:rsidRPr="00694F29" w:rsidRDefault="00775137" w:rsidP="00A633E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60.430.071,00 €  </w:t>
                  </w:r>
                </w:p>
              </w:tc>
              <w:tc>
                <w:tcPr>
                  <w:tcW w:w="1727" w:type="dxa"/>
                  <w:shd w:val="clear" w:color="000000" w:fill="FFFFFF"/>
                  <w:vAlign w:val="center"/>
                </w:tcPr>
                <w:p w:rsidR="00336484" w:rsidRPr="00694F29" w:rsidRDefault="00F76BE5" w:rsidP="00F76BE5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60.409.797,00 €  </w:t>
                  </w:r>
                </w:p>
              </w:tc>
              <w:tc>
                <w:tcPr>
                  <w:tcW w:w="1727" w:type="dxa"/>
                  <w:shd w:val="clear" w:color="000000" w:fill="FFFFFF"/>
                  <w:vAlign w:val="center"/>
                </w:tcPr>
                <w:p w:rsidR="00336484" w:rsidRPr="00694F29" w:rsidRDefault="00F76BE5" w:rsidP="00F76BE5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60.458.364,00 €  </w:t>
                  </w:r>
                </w:p>
              </w:tc>
            </w:tr>
            <w:tr w:rsidR="00F76BE5" w:rsidRPr="00694F29" w:rsidTr="00D67A2C">
              <w:trPr>
                <w:trHeight w:val="402"/>
              </w:trPr>
              <w:tc>
                <w:tcPr>
                  <w:tcW w:w="644" w:type="dxa"/>
                  <w:shd w:val="clear" w:color="auto" w:fill="D9D9D9"/>
                  <w:vAlign w:val="center"/>
                </w:tcPr>
                <w:p w:rsidR="00F76BE5" w:rsidRPr="00694F29" w:rsidRDefault="00F76BE5" w:rsidP="00A633E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8" w:type="dxa"/>
                  <w:shd w:val="clear" w:color="auto" w:fill="D9D9D9"/>
                  <w:vAlign w:val="center"/>
                </w:tcPr>
                <w:p w:rsidR="00F76BE5" w:rsidRPr="00694F29" w:rsidRDefault="00F76BE5" w:rsidP="00A633E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4F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 razdjel:</w:t>
                  </w:r>
                </w:p>
              </w:tc>
              <w:tc>
                <w:tcPr>
                  <w:tcW w:w="1714" w:type="dxa"/>
                  <w:shd w:val="clear" w:color="auto" w:fill="D9D9D9"/>
                  <w:vAlign w:val="center"/>
                </w:tcPr>
                <w:p w:rsidR="00F76BE5" w:rsidRPr="00694F29" w:rsidRDefault="00F76BE5" w:rsidP="00F76BE5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72.493.893,00 €  </w:t>
                  </w:r>
                </w:p>
              </w:tc>
              <w:tc>
                <w:tcPr>
                  <w:tcW w:w="1727" w:type="dxa"/>
                  <w:shd w:val="clear" w:color="auto" w:fill="D9D9D9"/>
                  <w:vAlign w:val="center"/>
                </w:tcPr>
                <w:p w:rsidR="00F76BE5" w:rsidRPr="00694F29" w:rsidRDefault="00F76BE5" w:rsidP="00F76BE5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76.279.830,00 €  </w:t>
                  </w:r>
                </w:p>
              </w:tc>
              <w:tc>
                <w:tcPr>
                  <w:tcW w:w="1727" w:type="dxa"/>
                  <w:shd w:val="clear" w:color="auto" w:fill="D9D9D9"/>
                  <w:vAlign w:val="center"/>
                </w:tcPr>
                <w:p w:rsidR="00F76BE5" w:rsidRPr="00694F29" w:rsidRDefault="00F76BE5" w:rsidP="00F76BE5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75.830.346,00 €  </w:t>
                  </w:r>
                </w:p>
              </w:tc>
            </w:tr>
          </w:tbl>
          <w:p w:rsidR="00336484" w:rsidRDefault="00336484" w:rsidP="00A633EB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606BE" w:rsidRPr="00694F29" w:rsidRDefault="00AA0457" w:rsidP="00A633EB">
            <w:pPr>
              <w:spacing w:after="120"/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87410E" w:rsidRPr="007332AE" w:rsidTr="00D67A2C">
        <w:trPr>
          <w:gridAfter w:val="1"/>
          <w:wAfter w:w="170" w:type="dxa"/>
          <w:trHeight w:val="177"/>
          <w:tblCellSpacing w:w="20" w:type="dxa"/>
        </w:trPr>
        <w:tc>
          <w:tcPr>
            <w:tcW w:w="10056" w:type="dxa"/>
            <w:shd w:val="clear" w:color="auto" w:fill="BDD6EE"/>
          </w:tcPr>
          <w:p w:rsidR="0087410E" w:rsidRPr="0087410E" w:rsidRDefault="0087410E" w:rsidP="00BC7ED2">
            <w:pPr>
              <w:pStyle w:val="Naslov1"/>
              <w:pageBreakBefore/>
              <w:spacing w:before="240" w:after="240"/>
              <w:rPr>
                <w:rFonts w:cs="Arial"/>
                <w:szCs w:val="20"/>
              </w:rPr>
            </w:pPr>
            <w:r w:rsidRPr="0087410E">
              <w:rPr>
                <w:rFonts w:cs="Arial"/>
                <w:szCs w:val="20"/>
              </w:rPr>
              <w:lastRenderedPageBreak/>
              <w:t>PROGRAM: PROGRAMI EUROPSKIH POSLOVA</w:t>
            </w:r>
          </w:p>
        </w:tc>
      </w:tr>
      <w:tr w:rsidR="0087410E" w:rsidRPr="007332AE" w:rsidTr="00D67A2C">
        <w:trPr>
          <w:gridAfter w:val="1"/>
          <w:wAfter w:w="170" w:type="dxa"/>
          <w:trHeight w:val="193"/>
          <w:tblCellSpacing w:w="20" w:type="dxa"/>
        </w:trPr>
        <w:tc>
          <w:tcPr>
            <w:tcW w:w="10056" w:type="dxa"/>
            <w:shd w:val="clear" w:color="auto" w:fill="auto"/>
          </w:tcPr>
          <w:p w:rsidR="0087410E" w:rsidRPr="0087410E" w:rsidRDefault="0087410E" w:rsidP="00BC7ED2">
            <w:pPr>
              <w:spacing w:before="12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10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87410E" w:rsidRPr="0087410E" w:rsidRDefault="0087410E" w:rsidP="00BC7ED2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410E" w:rsidRPr="0087410E" w:rsidRDefault="00E36F2F" w:rsidP="00BC7E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Zajednički nazivnik svih aktivnosti koje se odvijaju unutar ovog programa je da su sredstva za financiranje aktivnosti koje se odvijaju u njemu nabavljena najvećim dijelom iz europskih fondova, a svrha niže pobrojanih aktivnosti je da se poboljšaju i unaprijede uvjeti liječenja pacijenata sa adaptiranim ili novo izgrađenim zgradama te nabavkom nove suvremenije opreme, i reorganizacijom </w:t>
            </w:r>
            <w:r w:rsidRPr="005B0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rada zdravstvenih djelatnika</w:t>
            </w:r>
            <w:r w:rsidR="00991C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410E" w:rsidRPr="0087410E" w:rsidRDefault="0087410E" w:rsidP="00BC7ED2">
            <w:pPr>
              <w:spacing w:before="120" w:after="12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410E" w:rsidRPr="007332AE" w:rsidTr="00D67A2C">
        <w:trPr>
          <w:gridAfter w:val="1"/>
          <w:wAfter w:w="170" w:type="dxa"/>
          <w:trHeight w:val="177"/>
          <w:tblCellSpacing w:w="20" w:type="dxa"/>
        </w:trPr>
        <w:tc>
          <w:tcPr>
            <w:tcW w:w="10056" w:type="dxa"/>
            <w:shd w:val="clear" w:color="auto" w:fill="auto"/>
          </w:tcPr>
          <w:p w:rsidR="0087410E" w:rsidRDefault="0087410E" w:rsidP="00BC7ED2">
            <w:pPr>
              <w:spacing w:before="12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10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E36F2F" w:rsidRDefault="00E36F2F" w:rsidP="00E36F2F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Zakonske  podloge za obavljanje  programa i projekata  su : </w:t>
            </w:r>
          </w:p>
          <w:p w:rsidR="00E36F2F" w:rsidRPr="00F5774A" w:rsidRDefault="00E36F2F" w:rsidP="00E36F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zdravstvenoj zaštiti (NN 100/18, 125/19</w:t>
            </w:r>
            <w:r>
              <w:rPr>
                <w:rFonts w:ascii="Arial" w:hAnsi="Arial" w:cs="Arial"/>
                <w:sz w:val="18"/>
                <w:szCs w:val="18"/>
              </w:rPr>
              <w:t>, 147/20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ustanovama (NN 76/93, 29/97, 47/99, 35/08, 127/19)</w:t>
            </w:r>
          </w:p>
          <w:p w:rsidR="00E36F2F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proračunu  (NN 87/08, 136/12, 15/15</w:t>
            </w:r>
            <w:r>
              <w:rPr>
                <w:rFonts w:ascii="Arial" w:hAnsi="Arial" w:cs="Arial"/>
                <w:sz w:val="18"/>
                <w:szCs w:val="18"/>
              </w:rPr>
              <w:t>, 144/21</w:t>
            </w:r>
            <w:r w:rsidRPr="00F5774A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Pravilnik o proračunskom računovodstvu i računskom planu (NN 124/14, 115,15, 87/16, 3/18, 126/19, 108/20)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izvršenju državnog proračuna Republike Hrvatske za 2020. godinu  (NN 117/19, 32/20, 42/20, 58,20, 124/20</w:t>
            </w:r>
            <w:r>
              <w:rPr>
                <w:rFonts w:ascii="Arial" w:hAnsi="Arial" w:cs="Arial"/>
                <w:sz w:val="18"/>
                <w:szCs w:val="18"/>
              </w:rPr>
              <w:t>, 122/21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obveznom zdravstvenom osiguranju (NN 80/13, 137/13, 98/19</w:t>
            </w:r>
            <w:r>
              <w:rPr>
                <w:rFonts w:ascii="Arial" w:hAnsi="Arial" w:cs="Arial"/>
                <w:sz w:val="18"/>
                <w:szCs w:val="18"/>
              </w:rPr>
              <w:t>, 26/21, 46/22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dobrovoljnom zdravstvenom osiguranju  (NN 85/06, 150/08, 71/10, 53/20</w:t>
            </w:r>
            <w:r>
              <w:rPr>
                <w:rFonts w:ascii="Arial" w:hAnsi="Arial" w:cs="Arial"/>
                <w:sz w:val="18"/>
                <w:szCs w:val="18"/>
              </w:rPr>
              <w:t>, 120/21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obveznom zdravstvenom osiguranju i zdravstvenoj zaštiti stranaca u Republici  Hrvatskoj (NN 80/13, 15/18)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Zakon o djelatnostima u zdravstvu (NN 87/09)           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 Pravilnik o normativima i standardima za obavljanje zdravstvene djelatnosti  (NN 52/20)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Pravilnik o kliničkim ispitivanjima lijekova i dobroj kliničkoj praksi (NN 76/13, 90/14, 25/15</w:t>
            </w:r>
            <w:r>
              <w:rPr>
                <w:rFonts w:ascii="Arial" w:hAnsi="Arial" w:cs="Arial"/>
                <w:sz w:val="18"/>
                <w:szCs w:val="18"/>
              </w:rPr>
              <w:t>, 32/21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ugostiteljskoj djelatnosti (NN 85/15, 121/16, 99/18, 25/19, 98/19, 32/20,  42/20</w:t>
            </w:r>
            <w:r>
              <w:rPr>
                <w:rFonts w:ascii="Arial" w:hAnsi="Arial" w:cs="Arial"/>
                <w:sz w:val="18"/>
                <w:szCs w:val="18"/>
              </w:rPr>
              <w:t>, 126/21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36F2F" w:rsidRPr="00F5774A" w:rsidRDefault="00E36F2F" w:rsidP="00E36F2F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Ugovor o provođenju bolničke i specijalističko-konzilijarne zdravstvene zaštite za razdoblje od 1. travnja do 31. prosinca 2020. godine , KLASA: 500-07/20-01/513, URBROJ: 338-01-04-01-20-05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7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produženo do 31.prosinca 2022.godine)</w:t>
            </w:r>
          </w:p>
          <w:p w:rsidR="0087410E" w:rsidRPr="0087410E" w:rsidRDefault="0087410E" w:rsidP="00BC7ED2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10E" w:rsidRPr="007332AE" w:rsidTr="00D67A2C">
        <w:trPr>
          <w:gridAfter w:val="1"/>
          <w:wAfter w:w="170" w:type="dxa"/>
          <w:trHeight w:val="1984"/>
          <w:tblCellSpacing w:w="20" w:type="dxa"/>
        </w:trPr>
        <w:tc>
          <w:tcPr>
            <w:tcW w:w="10056" w:type="dxa"/>
            <w:shd w:val="clear" w:color="auto" w:fill="auto"/>
          </w:tcPr>
          <w:p w:rsidR="0087410E" w:rsidRDefault="0087410E" w:rsidP="00BC7ED2">
            <w:pPr>
              <w:pStyle w:val="Tijeloteksta"/>
              <w:spacing w:before="120"/>
              <w:rPr>
                <w:rFonts w:cs="Arial"/>
                <w:szCs w:val="18"/>
              </w:rPr>
            </w:pPr>
            <w:r w:rsidRPr="0087410E">
              <w:rPr>
                <w:rFonts w:cs="Arial"/>
                <w:szCs w:val="18"/>
              </w:rPr>
              <w:t xml:space="preserve">PROCJENA I ISHODIŠTE POTREBNIH SREDSTAVA: </w:t>
            </w:r>
          </w:p>
          <w:p w:rsidR="00784E16" w:rsidRDefault="00784E16" w:rsidP="00BC7ED2">
            <w:pPr>
              <w:pStyle w:val="Tijeloteksta"/>
              <w:spacing w:before="120"/>
              <w:rPr>
                <w:rFonts w:cs="Arial"/>
                <w:szCs w:val="18"/>
              </w:rPr>
            </w:pPr>
          </w:p>
          <w:p w:rsidR="00784E16" w:rsidRPr="00784E16" w:rsidRDefault="00784E16" w:rsidP="00784E1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84E16">
              <w:rPr>
                <w:rFonts w:ascii="Arial" w:hAnsi="Arial" w:cs="Arial"/>
                <w:sz w:val="18"/>
                <w:szCs w:val="18"/>
              </w:rPr>
              <w:t>Podaci o 'Programima europskih poslova' dobiveni su od  zaposlenika Središnje službe za projekte i fondove Europske unije OB Varaždin kroz prikaz potrebnih sredstava za pojedini projekt po izvorima i kontima kao i podaci o: brojčanoj oznaci, točnom nazivu, zakonskoj osnovi, kratkom opisu, općem cilju, posebnim ciljevima, izvorima financiranja, pokazateljima uspješnost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84E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410E" w:rsidRPr="0087410E" w:rsidRDefault="0087410E" w:rsidP="00BC7ED2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7410E" w:rsidRPr="0087410E" w:rsidRDefault="0087410E" w:rsidP="00BC7ED2">
            <w:pPr>
              <w:spacing w:before="120" w:after="12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10E">
              <w:rPr>
                <w:rFonts w:ascii="Arial" w:hAnsi="Arial" w:cs="Arial"/>
                <w:color w:val="000000"/>
                <w:sz w:val="18"/>
                <w:szCs w:val="18"/>
              </w:rPr>
              <w:t>Unutar programa planiraju se slijedeće aktivnosti/projekti:</w:t>
            </w:r>
          </w:p>
          <w:tbl>
            <w:tblPr>
              <w:tblW w:w="0" w:type="auto"/>
              <w:tblInd w:w="9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00"/>
            </w:tblPr>
            <w:tblGrid>
              <w:gridCol w:w="556"/>
              <w:gridCol w:w="4611"/>
              <w:gridCol w:w="1579"/>
              <w:gridCol w:w="1567"/>
              <w:gridCol w:w="1381"/>
            </w:tblGrid>
            <w:tr w:rsidR="0043005B" w:rsidRPr="0087410E" w:rsidTr="00D67A2C">
              <w:trPr>
                <w:trHeight w:hRule="exact" w:val="480"/>
              </w:trPr>
              <w:tc>
                <w:tcPr>
                  <w:tcW w:w="556" w:type="dxa"/>
                  <w:shd w:val="clear" w:color="auto" w:fill="E6E6E6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R.b.</w:t>
                  </w:r>
                </w:p>
              </w:tc>
              <w:tc>
                <w:tcPr>
                  <w:tcW w:w="4611" w:type="dxa"/>
                  <w:shd w:val="clear" w:color="auto" w:fill="E6E6E6"/>
                  <w:vAlign w:val="center"/>
                </w:tcPr>
                <w:p w:rsidR="0087410E" w:rsidRPr="0087410E" w:rsidRDefault="0087410E" w:rsidP="00BC7ED2">
                  <w:pPr>
                    <w:pStyle w:val="Naslov3"/>
                    <w:jc w:val="center"/>
                    <w:rPr>
                      <w:rFonts w:cs="Arial"/>
                      <w:color w:val="000000"/>
                      <w:szCs w:val="18"/>
                    </w:rPr>
                  </w:pPr>
                  <w:r w:rsidRPr="0087410E">
                    <w:rPr>
                      <w:rFonts w:cs="Arial"/>
                      <w:color w:val="000000"/>
                      <w:szCs w:val="18"/>
                    </w:rPr>
                    <w:t>Naziv aktivnosti/projekta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Plan                2023.</w:t>
                  </w:r>
                </w:p>
              </w:tc>
              <w:tc>
                <w:tcPr>
                  <w:tcW w:w="1567" w:type="dxa"/>
                  <w:shd w:val="clear" w:color="auto" w:fill="E6E6E6"/>
                  <w:vAlign w:val="center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Projekcija       2024.</w:t>
                  </w:r>
                </w:p>
              </w:tc>
              <w:tc>
                <w:tcPr>
                  <w:tcW w:w="1381" w:type="dxa"/>
                  <w:shd w:val="clear" w:color="auto" w:fill="E6E6E6"/>
                  <w:vAlign w:val="center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Projekcija  2025.</w:t>
                  </w:r>
                </w:p>
              </w:tc>
            </w:tr>
            <w:tr w:rsidR="0043005B" w:rsidRPr="0087410E" w:rsidTr="00D67A2C">
              <w:trPr>
                <w:trHeight w:hRule="exact" w:val="396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</w:t>
                  </w:r>
                </w:p>
              </w:tc>
              <w:tc>
                <w:tcPr>
                  <w:tcW w:w="4611" w:type="dxa"/>
                  <w:shd w:val="clear" w:color="auto" w:fill="auto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sz w:val="18"/>
                      <w:szCs w:val="18"/>
                    </w:rPr>
                    <w:t xml:space="preserve">Međunarodni projekti u zdravstvu </w:t>
                  </w:r>
                </w:p>
              </w:tc>
              <w:tc>
                <w:tcPr>
                  <w:tcW w:w="1579" w:type="dxa"/>
                  <w:vAlign w:val="center"/>
                </w:tcPr>
                <w:p w:rsidR="0087410E" w:rsidRPr="0087410E" w:rsidRDefault="000B18F7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10.000,00 €</w:t>
                  </w:r>
                </w:p>
              </w:tc>
              <w:tc>
                <w:tcPr>
                  <w:tcW w:w="1567" w:type="dxa"/>
                  <w:vAlign w:val="center"/>
                </w:tcPr>
                <w:p w:rsidR="0087410E" w:rsidRPr="0087410E" w:rsidRDefault="000B18F7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10.000,00 €</w:t>
                  </w:r>
                </w:p>
              </w:tc>
              <w:tc>
                <w:tcPr>
                  <w:tcW w:w="1381" w:type="dxa"/>
                  <w:vAlign w:val="center"/>
                </w:tcPr>
                <w:p w:rsidR="0087410E" w:rsidRPr="0087410E" w:rsidRDefault="000B18F7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10.000,00 €</w:t>
                  </w:r>
                </w:p>
              </w:tc>
            </w:tr>
            <w:tr w:rsidR="0043005B" w:rsidRPr="0087410E" w:rsidTr="00D67A2C">
              <w:trPr>
                <w:trHeight w:hRule="exact" w:val="396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:rsidR="0087410E" w:rsidRPr="0087410E" w:rsidRDefault="0087410E" w:rsidP="00A64BD2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A64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11" w:type="dxa"/>
                  <w:shd w:val="clear" w:color="auto" w:fill="auto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sz w:val="18"/>
                      <w:szCs w:val="18"/>
                    </w:rPr>
                    <w:t>Dnevna bolnica-jednodnevna kirurgija u OBV-u</w:t>
                  </w:r>
                </w:p>
              </w:tc>
              <w:tc>
                <w:tcPr>
                  <w:tcW w:w="1579" w:type="dxa"/>
                  <w:vAlign w:val="center"/>
                </w:tcPr>
                <w:p w:rsidR="0087410E" w:rsidRPr="0087410E" w:rsidRDefault="000B18F7" w:rsidP="000B18F7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1.533.090,00 €</w:t>
                  </w:r>
                </w:p>
              </w:tc>
              <w:tc>
                <w:tcPr>
                  <w:tcW w:w="1567" w:type="dxa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3005B" w:rsidRPr="0087410E" w:rsidTr="00D67A2C">
              <w:trPr>
                <w:trHeight w:hRule="exact" w:val="396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:rsidR="0087410E" w:rsidRPr="0087410E" w:rsidRDefault="0087410E" w:rsidP="00A64BD2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A64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11" w:type="dxa"/>
                  <w:shd w:val="clear" w:color="auto" w:fill="auto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sz w:val="18"/>
                      <w:szCs w:val="18"/>
                    </w:rPr>
                    <w:t>Uspostava OHBP-a u OBV</w:t>
                  </w:r>
                </w:p>
              </w:tc>
              <w:tc>
                <w:tcPr>
                  <w:tcW w:w="1579" w:type="dxa"/>
                  <w:vAlign w:val="center"/>
                </w:tcPr>
                <w:p w:rsidR="0087410E" w:rsidRPr="0087410E" w:rsidRDefault="000B18F7" w:rsidP="000B18F7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570.497,00 €</w:t>
                  </w:r>
                </w:p>
              </w:tc>
              <w:tc>
                <w:tcPr>
                  <w:tcW w:w="1567" w:type="dxa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3005B" w:rsidRPr="0087410E" w:rsidTr="00D67A2C">
              <w:trPr>
                <w:trHeight w:hRule="exact" w:val="391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:rsidR="0087410E" w:rsidRPr="0087410E" w:rsidRDefault="0087410E" w:rsidP="00A64BD2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A64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11" w:type="dxa"/>
                  <w:shd w:val="clear" w:color="auto" w:fill="auto"/>
                  <w:vAlign w:val="center"/>
                </w:tcPr>
                <w:p w:rsidR="00D67A2C" w:rsidRDefault="0043005B" w:rsidP="00D67A2C">
                  <w:pPr>
                    <w:spacing w:line="600" w:lineRule="auto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Izgradnja kapaciteta za kibern</w:t>
                  </w:r>
                  <w:r w:rsidR="00D67A2C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sigurnost </w:t>
                  </w:r>
                  <w:r w:rsidR="00D67A2C">
                    <w:rPr>
                      <w:rFonts w:ascii="Arial" w:hAnsi="Arial" w:cs="Arial"/>
                      <w:sz w:val="18"/>
                      <w:szCs w:val="18"/>
                    </w:rPr>
                    <w:t>OB varaždin</w:t>
                  </w:r>
                </w:p>
                <w:p w:rsidR="0087410E" w:rsidRPr="0087410E" w:rsidRDefault="0043005B" w:rsidP="0043005B">
                  <w:pPr>
                    <w:spacing w:line="600" w:lineRule="auto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bolnice varaždin</w:t>
                  </w:r>
                  <w:r w:rsidR="0087410E" w:rsidRPr="0087410E">
                    <w:rPr>
                      <w:rFonts w:ascii="Arial" w:hAnsi="Arial" w:cs="Arial"/>
                      <w:sz w:val="18"/>
                      <w:szCs w:val="18"/>
                    </w:rPr>
                    <w:t>bolnice Varaždin</w:t>
                  </w:r>
                </w:p>
              </w:tc>
              <w:tc>
                <w:tcPr>
                  <w:tcW w:w="1579" w:type="dxa"/>
                  <w:vAlign w:val="center"/>
                </w:tcPr>
                <w:p w:rsidR="0087410E" w:rsidRPr="0087410E" w:rsidRDefault="000B18F7" w:rsidP="000B18F7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113.166,00 €</w:t>
                  </w:r>
                </w:p>
              </w:tc>
              <w:tc>
                <w:tcPr>
                  <w:tcW w:w="1567" w:type="dxa"/>
                  <w:vAlign w:val="center"/>
                </w:tcPr>
                <w:p w:rsidR="0087410E" w:rsidRPr="0087410E" w:rsidRDefault="000B18F7" w:rsidP="000B18F7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194.264,00 €</w:t>
                  </w:r>
                </w:p>
              </w:tc>
              <w:tc>
                <w:tcPr>
                  <w:tcW w:w="1381" w:type="dxa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3005B" w:rsidRPr="0087410E" w:rsidTr="00D67A2C">
              <w:trPr>
                <w:trHeight w:hRule="exact" w:val="396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:rsidR="0087410E" w:rsidRPr="0087410E" w:rsidRDefault="0087410E" w:rsidP="00A64BD2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A64BD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8741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11" w:type="dxa"/>
                  <w:shd w:val="clear" w:color="auto" w:fill="auto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sz w:val="18"/>
                      <w:szCs w:val="18"/>
                    </w:rPr>
                    <w:t>Recept za zdravlje – poticanje svjesnosti o pretilosti</w:t>
                  </w:r>
                </w:p>
              </w:tc>
              <w:tc>
                <w:tcPr>
                  <w:tcW w:w="1579" w:type="dxa"/>
                  <w:vAlign w:val="center"/>
                </w:tcPr>
                <w:p w:rsidR="0087410E" w:rsidRPr="0087410E" w:rsidRDefault="000B18F7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37.585,00 €</w:t>
                  </w:r>
                </w:p>
              </w:tc>
              <w:tc>
                <w:tcPr>
                  <w:tcW w:w="1567" w:type="dxa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87410E" w:rsidRPr="0087410E" w:rsidRDefault="0087410E" w:rsidP="00BC7ED2">
                  <w:pPr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3005B" w:rsidRPr="0087410E" w:rsidTr="00D67A2C">
              <w:trPr>
                <w:trHeight w:hRule="exact" w:val="470"/>
              </w:trPr>
              <w:tc>
                <w:tcPr>
                  <w:tcW w:w="556" w:type="dxa"/>
                  <w:shd w:val="clear" w:color="auto" w:fill="E6E6E6"/>
                  <w:vAlign w:val="center"/>
                </w:tcPr>
                <w:p w:rsidR="00141A7A" w:rsidRPr="0087410E" w:rsidRDefault="00141A7A" w:rsidP="00BC7ED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11" w:type="dxa"/>
                  <w:shd w:val="clear" w:color="auto" w:fill="E6E6E6"/>
                  <w:vAlign w:val="center"/>
                </w:tcPr>
                <w:p w:rsidR="00141A7A" w:rsidRPr="0087410E" w:rsidRDefault="00141A7A" w:rsidP="00BC7ED2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Ukupno program: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 w:rsidR="00141A7A" w:rsidRPr="0087410E" w:rsidRDefault="00141A7A" w:rsidP="00141A7A">
                  <w:pPr>
                    <w:ind w:firstLine="0"/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2.264.338,00 €</w:t>
                  </w:r>
                </w:p>
              </w:tc>
              <w:tc>
                <w:tcPr>
                  <w:tcW w:w="1567" w:type="dxa"/>
                  <w:shd w:val="clear" w:color="auto" w:fill="E6E6E6"/>
                  <w:vAlign w:val="center"/>
                </w:tcPr>
                <w:p w:rsidR="00141A7A" w:rsidRPr="00694F29" w:rsidRDefault="00141A7A" w:rsidP="002B4BA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204.264,00 €</w:t>
                  </w:r>
                </w:p>
              </w:tc>
              <w:tc>
                <w:tcPr>
                  <w:tcW w:w="1381" w:type="dxa"/>
                  <w:shd w:val="clear" w:color="auto" w:fill="E6E6E6"/>
                  <w:vAlign w:val="center"/>
                </w:tcPr>
                <w:p w:rsidR="00141A7A" w:rsidRPr="00694F29" w:rsidRDefault="00141A7A" w:rsidP="002B4BA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10.000,00 €</w:t>
                  </w:r>
                </w:p>
              </w:tc>
            </w:tr>
          </w:tbl>
          <w:p w:rsidR="0087410E" w:rsidRPr="0087410E" w:rsidRDefault="0087410E" w:rsidP="00BC7ED2">
            <w:pPr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87410E" w:rsidRDefault="0087410E" w:rsidP="00BC7ED2">
            <w:pPr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C1454C" w:rsidRPr="0087410E" w:rsidRDefault="00C1454C" w:rsidP="00BC7ED2">
            <w:pPr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87410E" w:rsidRPr="0087410E" w:rsidRDefault="0087410E" w:rsidP="00BC7ED2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10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Međunarodni projekti u zdravstvu</w:t>
            </w:r>
          </w:p>
          <w:p w:rsidR="0087410E" w:rsidRDefault="00BC7409" w:rsidP="001041E1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26D">
              <w:rPr>
                <w:rFonts w:ascii="Arial" w:hAnsi="Arial" w:cs="Arial"/>
                <w:sz w:val="18"/>
                <w:szCs w:val="18"/>
              </w:rPr>
              <w:t>Kroz ovaj projekt planiraju 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C15">
              <w:rPr>
                <w:rFonts w:ascii="Arial" w:hAnsi="Arial" w:cs="Arial"/>
                <w:sz w:val="18"/>
                <w:szCs w:val="18"/>
              </w:rPr>
              <w:t xml:space="preserve">sredstva za </w:t>
            </w:r>
            <w:r w:rsidR="001041E1">
              <w:rPr>
                <w:rFonts w:ascii="Arial" w:hAnsi="Arial" w:cs="Arial"/>
                <w:color w:val="000000"/>
                <w:sz w:val="18"/>
                <w:szCs w:val="18"/>
              </w:rPr>
              <w:t>sufinanciranje zapošljavanja za stjecanje prvog radnog iskustva na temelju programa 'Mjera aktivne politike zapošljavanja iz nadležnosti Hrvatskog zavoda za zapošljavanje'  u skladu s Uvjetima i načinima korištenje sredstava za provođenje mjera koje je utvrdilo Upravno vijeće Hrvatskog zavoda za zapošljavanje;Sredstva su sufinancirana iz Europskog socijalnog fonda ili Europskog socijalnog fonda i inicijative za zapošljavanje mladih.</w:t>
            </w:r>
            <w:r w:rsidR="004E7497">
              <w:rPr>
                <w:rFonts w:ascii="Arial" w:hAnsi="Arial" w:cs="Arial"/>
                <w:color w:val="000000"/>
                <w:sz w:val="18"/>
                <w:szCs w:val="18"/>
              </w:rPr>
              <w:t xml:space="preserve"> Za 2023. godinu planirana su sredstva u iznosu od 10.000,00 € jer je za iduće razdoblje potpisan jedan Ugovor.  </w:t>
            </w:r>
          </w:p>
          <w:p w:rsidR="004E7497" w:rsidRPr="0087410E" w:rsidRDefault="004E7497" w:rsidP="001041E1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Izvor financiranja je: Izvor 51 – EU pomoći</w:t>
            </w:r>
          </w:p>
          <w:p w:rsidR="0087410E" w:rsidRPr="0087410E" w:rsidRDefault="0087410E" w:rsidP="00BC7ED2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7410E" w:rsidRDefault="0087410E" w:rsidP="00BC7ED2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10E">
              <w:rPr>
                <w:rFonts w:ascii="Arial" w:hAnsi="Arial" w:cs="Arial"/>
                <w:b/>
                <w:i/>
                <w:sz w:val="18"/>
                <w:szCs w:val="18"/>
              </w:rPr>
              <w:t>Dnevna bolnica-jednodnevna kirurgija u OBV-u</w:t>
            </w:r>
          </w:p>
          <w:p w:rsidR="00991C15" w:rsidRDefault="00991C15" w:rsidP="00BC7ED2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Završetak projekta planiran je za 2023.godinu</w:t>
            </w:r>
            <w:r w:rsidR="00A02E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046D" w:rsidRPr="0032046D" w:rsidRDefault="0032046D" w:rsidP="0032046D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2046D">
              <w:rPr>
                <w:rFonts w:ascii="Arial" w:hAnsi="Arial" w:cs="Arial"/>
                <w:sz w:val="18"/>
                <w:szCs w:val="18"/>
              </w:rPr>
              <w:t>POKAZATELJ: Izgrađena i opremljeno 1780 m2 prostora DB/JK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046D" w:rsidRPr="00991C15" w:rsidRDefault="0032046D" w:rsidP="0032046D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2046D">
              <w:rPr>
                <w:rFonts w:ascii="Arial" w:hAnsi="Arial" w:cs="Arial"/>
                <w:sz w:val="18"/>
                <w:szCs w:val="18"/>
              </w:rPr>
              <w:t>Realizacijom tog pokazatelja  u novi prostor smjestit će se dnevne bolnice interne medicine, kirurgije, urologije, otorinolaringologije, oftalmologije te jednodnevna opća kirurgija čime će se smanjiti broj prijema na akutne bolničke odjele koji su sada u sklopu OBV.</w:t>
            </w:r>
          </w:p>
          <w:p w:rsidR="005E57E3" w:rsidRPr="006C1DAE" w:rsidRDefault="005E57E3" w:rsidP="005E57E3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AE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 financiranja je: Izvor 51-Europski fond za regionalni razvoj, </w:t>
            </w:r>
            <w:r w:rsidR="00A02E8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C1DAE">
              <w:rPr>
                <w:rFonts w:ascii="Arial" w:hAnsi="Arial" w:cs="Arial"/>
                <w:color w:val="000000"/>
                <w:sz w:val="18"/>
                <w:szCs w:val="18"/>
              </w:rPr>
              <w:t xml:space="preserve"> Izvor </w:t>
            </w:r>
            <w:r w:rsidR="006C1DAE" w:rsidRPr="006C1DAE">
              <w:rPr>
                <w:rFonts w:ascii="Arial" w:hAnsi="Arial" w:cs="Arial"/>
                <w:color w:val="000000"/>
                <w:sz w:val="18"/>
                <w:szCs w:val="18"/>
              </w:rPr>
              <w:t>11- Sredstva Varaždinske županije iznad zakonskog limita</w:t>
            </w:r>
          </w:p>
          <w:p w:rsidR="0087410E" w:rsidRPr="0087410E" w:rsidRDefault="0087410E" w:rsidP="00BC7ED2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7410E" w:rsidRDefault="0087410E" w:rsidP="00BC7ED2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410E">
              <w:rPr>
                <w:rFonts w:ascii="Arial" w:hAnsi="Arial" w:cs="Arial"/>
                <w:b/>
                <w:i/>
                <w:sz w:val="18"/>
                <w:szCs w:val="18"/>
              </w:rPr>
              <w:t>Uspostava OHBP-a u OBV</w:t>
            </w:r>
          </w:p>
          <w:p w:rsidR="00A02E8C" w:rsidRDefault="00A02E8C" w:rsidP="00A02E8C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Završetak projekta planiran je za 2023.godinu.</w:t>
            </w:r>
          </w:p>
          <w:p w:rsidR="000A0E85" w:rsidRPr="000A0E85" w:rsidRDefault="000A0E85" w:rsidP="000A0E85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A0E85">
              <w:rPr>
                <w:rFonts w:ascii="Arial" w:hAnsi="Arial" w:cs="Arial"/>
                <w:sz w:val="18"/>
                <w:szCs w:val="18"/>
              </w:rPr>
              <w:t>POKAZATELJ: Izgrađeno i opremljeno 1077,05 m2 prostora OHBP-a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410E" w:rsidRDefault="000A0E85" w:rsidP="000A0E85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A0E85">
              <w:rPr>
                <w:rFonts w:ascii="Arial" w:hAnsi="Arial" w:cs="Arial"/>
                <w:sz w:val="18"/>
                <w:szCs w:val="18"/>
              </w:rPr>
              <w:t xml:space="preserve">Realizacijom tog pokazatelja doprinijet će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0A0E85">
              <w:rPr>
                <w:rFonts w:ascii="Arial" w:hAnsi="Arial" w:cs="Arial"/>
                <w:sz w:val="18"/>
                <w:szCs w:val="18"/>
              </w:rPr>
              <w:t>uspostavi objedinjenog hitnog bolničkog prijema, pružat će se kvalitetnija zdravstvena zaštita u pogledu OHBP-a uz funkcionalno dostupnu dijagnostiku i zaposlenici OBV radit će u poboljšanim uvjetima.</w:t>
            </w:r>
          </w:p>
          <w:p w:rsidR="006C1DAE" w:rsidRPr="006C1DAE" w:rsidRDefault="006C1DAE" w:rsidP="006C1DAE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DAE">
              <w:rPr>
                <w:rFonts w:ascii="Arial" w:hAnsi="Arial" w:cs="Arial"/>
                <w:color w:val="000000"/>
                <w:sz w:val="18"/>
                <w:szCs w:val="18"/>
              </w:rPr>
              <w:t>Izvor financiranja je: Izvor 51-Europski fond za regionalni razvoj,  Izvor 11- Sredstva Varaždinske županije iznad zakonskog limita</w:t>
            </w:r>
          </w:p>
          <w:p w:rsidR="006C1DAE" w:rsidRPr="0087410E" w:rsidRDefault="006C1DAE" w:rsidP="00BC7ED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7410E" w:rsidRDefault="0087410E" w:rsidP="00BC7ED2">
            <w:pPr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7410E">
              <w:rPr>
                <w:rFonts w:ascii="Arial" w:hAnsi="Arial" w:cs="Arial"/>
                <w:b/>
                <w:i/>
                <w:sz w:val="18"/>
                <w:szCs w:val="18"/>
              </w:rPr>
              <w:t>Izgradnja kapaciteta za kibernet</w:t>
            </w:r>
            <w:r w:rsidR="00FB2FEC">
              <w:rPr>
                <w:rFonts w:ascii="Arial" w:hAnsi="Arial" w:cs="Arial"/>
                <w:b/>
                <w:i/>
                <w:sz w:val="18"/>
                <w:szCs w:val="18"/>
              </w:rPr>
              <w:t>sku</w:t>
            </w:r>
            <w:r w:rsidRPr="008741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sigurnost Opće bolnice Varaždin</w:t>
            </w:r>
            <w:r w:rsidRPr="008741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582CAE" w:rsidRPr="00582CAE" w:rsidRDefault="00582CAE" w:rsidP="00582CAE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CAE">
              <w:rPr>
                <w:rFonts w:ascii="Arial" w:hAnsi="Arial" w:cs="Arial"/>
                <w:color w:val="000000"/>
                <w:sz w:val="18"/>
                <w:szCs w:val="18"/>
              </w:rPr>
              <w:t>POKAZATELJ: Implementiran sustav za informatičku sigurnost OBV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82CAE" w:rsidRPr="00582CAE" w:rsidRDefault="00582CAE" w:rsidP="00582CAE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CAE">
              <w:rPr>
                <w:rFonts w:ascii="Arial" w:hAnsi="Arial" w:cs="Arial"/>
                <w:color w:val="000000"/>
                <w:sz w:val="18"/>
                <w:szCs w:val="18"/>
              </w:rPr>
              <w:t>Realizacijom tog pokazatelja smanjit će se „ranjivost“ (kibernetički napadi, hakerski napadi, virusi…) informacijskog sustava bolnice.</w:t>
            </w:r>
          </w:p>
          <w:p w:rsidR="00FB2FEC" w:rsidRDefault="00FB2FEC" w:rsidP="00FB2FEC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FEC">
              <w:rPr>
                <w:rFonts w:ascii="Arial" w:hAnsi="Arial" w:cs="Arial"/>
                <w:color w:val="000000"/>
                <w:sz w:val="18"/>
                <w:szCs w:val="18"/>
              </w:rPr>
              <w:t>Posebni cilj je podizanje sposobnosti Opće bolnice Varaždin za ispunjavanje zahtjeva postavljenih NIS Direktivom ((EU) 2016/1148) i "Zakona o kibernet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sk</w:t>
            </w:r>
            <w:r w:rsidRPr="00FB2FEC">
              <w:rPr>
                <w:rFonts w:ascii="Arial" w:hAnsi="Arial" w:cs="Arial"/>
                <w:color w:val="000000"/>
                <w:sz w:val="18"/>
                <w:szCs w:val="18"/>
              </w:rPr>
              <w:t>oj sigurnosti operatora ključnih usluga i davatelja digitalnih usluga", te podizanje sposobnosti za upravljanje informacijskom sigurnošću i izvještavanja o sigurnosnim incidentima.</w:t>
            </w:r>
          </w:p>
          <w:p w:rsidR="00FE04FA" w:rsidRDefault="00FB2FEC" w:rsidP="00FB2FEC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2FEC">
              <w:rPr>
                <w:rFonts w:ascii="Arial" w:hAnsi="Arial" w:cs="Arial"/>
                <w:color w:val="000000"/>
                <w:sz w:val="18"/>
                <w:szCs w:val="18"/>
              </w:rPr>
              <w:t>Izvori financiranja projekta</w:t>
            </w:r>
            <w:r w:rsidR="00A02E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 :</w:t>
            </w:r>
            <w:r w:rsidRPr="00FB2F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51-</w:t>
            </w:r>
            <w:r w:rsidR="00E721BE">
              <w:rPr>
                <w:rFonts w:ascii="Arial" w:hAnsi="Arial" w:cs="Arial"/>
                <w:color w:val="000000"/>
                <w:sz w:val="18"/>
                <w:szCs w:val="18"/>
              </w:rPr>
              <w:t xml:space="preserve"> Europska komisija, </w:t>
            </w:r>
            <w:r w:rsidR="00A02E8C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="00E721BE">
              <w:rPr>
                <w:rFonts w:ascii="Arial" w:hAnsi="Arial" w:cs="Arial"/>
                <w:color w:val="000000"/>
                <w:sz w:val="18"/>
                <w:szCs w:val="18"/>
              </w:rPr>
              <w:t>31-</w:t>
            </w:r>
            <w:r w:rsidRPr="00FB2F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21BE">
              <w:rPr>
                <w:rFonts w:ascii="Arial" w:hAnsi="Arial" w:cs="Arial"/>
                <w:color w:val="000000"/>
                <w:sz w:val="18"/>
                <w:szCs w:val="18"/>
              </w:rPr>
              <w:t>Vlastiti prihodi</w:t>
            </w:r>
          </w:p>
          <w:p w:rsidR="0087410E" w:rsidRPr="0087410E" w:rsidRDefault="00FB2FEC" w:rsidP="00FB2FEC">
            <w:pPr>
              <w:spacing w:after="60"/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FB2FEC">
              <w:rPr>
                <w:rFonts w:ascii="Arial" w:hAnsi="Arial" w:cs="Arial"/>
                <w:color w:val="000000"/>
                <w:sz w:val="18"/>
                <w:szCs w:val="18"/>
              </w:rPr>
              <w:t>Kod sklapanja Ugovora o dodjeli - Sporazum</w:t>
            </w:r>
            <w:r w:rsidRPr="00AA4D43">
              <w:rPr>
                <w:rFonts w:ascii="Arial" w:hAnsi="Arial" w:cs="Arial"/>
                <w:color w:val="000000"/>
                <w:sz w:val="18"/>
                <w:szCs w:val="18"/>
              </w:rPr>
              <w:t xml:space="preserve"> br. INEA / CEF / ICT / A2020 / 2371907</w:t>
            </w:r>
            <w:r w:rsidR="00FE04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projektu je dodijeljen broj : </w:t>
            </w:r>
            <w:r w:rsidRPr="00C64449">
              <w:rPr>
                <w:rFonts w:ascii="Arial" w:hAnsi="Arial" w:cs="Arial"/>
                <w:color w:val="000000"/>
                <w:sz w:val="18"/>
                <w:szCs w:val="18"/>
              </w:rPr>
              <w:t>2020-HR-IA-0126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87410E" w:rsidRPr="0087410E" w:rsidRDefault="0087410E" w:rsidP="00BC7ED2">
            <w:pPr>
              <w:spacing w:after="60"/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87410E" w:rsidRDefault="0087410E" w:rsidP="00BC7ED2">
            <w:pPr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7410E">
              <w:rPr>
                <w:rFonts w:ascii="Arial" w:hAnsi="Arial" w:cs="Arial"/>
                <w:b/>
                <w:i/>
                <w:sz w:val="18"/>
                <w:szCs w:val="18"/>
              </w:rPr>
              <w:t>Recept za zdravlje – poticanje svjesnosti o pretilosti</w:t>
            </w:r>
            <w:r w:rsidRPr="008741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A8257A" w:rsidRPr="00A8257A" w:rsidRDefault="00A8257A" w:rsidP="00A8257A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57A">
              <w:rPr>
                <w:rFonts w:ascii="Arial" w:hAnsi="Arial" w:cs="Arial"/>
                <w:color w:val="000000"/>
                <w:sz w:val="18"/>
                <w:szCs w:val="18"/>
              </w:rPr>
              <w:t>POKAZATELJ: 29 informativno edukativnih aktivnosti  vezane za prevenciju pretilosti te razvoj zdravih navika i usvajanje zdravog stila života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8257A" w:rsidRPr="00A8257A" w:rsidRDefault="00A8257A" w:rsidP="00BC7ED2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57A">
              <w:rPr>
                <w:rFonts w:ascii="Arial" w:hAnsi="Arial" w:cs="Arial"/>
                <w:color w:val="000000"/>
                <w:sz w:val="18"/>
                <w:szCs w:val="18"/>
              </w:rPr>
              <w:t>Realizacijom tog pokazatelja doprinijet će jačanju svijesti i znanja stanovnika Varaždinske županije o prevenciji pretilosti i usvajanju zdravih navika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77693" w:rsidRDefault="00F77693" w:rsidP="00F77693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je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pokrenut  radi  p</w:t>
            </w:r>
            <w:r w:rsidRPr="006329FE">
              <w:rPr>
                <w:rFonts w:ascii="Arial" w:hAnsi="Arial" w:cs="Arial"/>
                <w:color w:val="000000"/>
                <w:sz w:val="18"/>
                <w:szCs w:val="18"/>
              </w:rPr>
              <w:t>ovećanj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329FE">
              <w:rPr>
                <w:rFonts w:ascii="Arial" w:hAnsi="Arial" w:cs="Arial"/>
                <w:color w:val="000000"/>
                <w:sz w:val="18"/>
                <w:szCs w:val="18"/>
              </w:rPr>
              <w:t xml:space="preserve"> znanja i svijesti građana o potrebi očuvanja zdravlja i sprečavanju čimbenika koji su uzrok pretilosti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F77693" w:rsidRDefault="00F77693" w:rsidP="00F77693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>Stanovništvu Varaždinske županije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želi se </w:t>
            </w: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 xml:space="preserve"> povećati znanje i svijest o značaju i utjecaju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pretilosti na zdravlje. Promicanjem</w:t>
            </w: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 xml:space="preserve"> zdrav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og</w:t>
            </w: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 xml:space="preserve"> način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 xml:space="preserve"> života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želi se utjecati </w:t>
            </w: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 xml:space="preserve"> na životni stil i prehrambene navike građana radi osiguranja kvalitetnijeg i zdravijeg života, produljenja životnog vijeka i kvalitetnije društvene integracije građana Varaždinske županije.</w:t>
            </w:r>
          </w:p>
          <w:p w:rsidR="00F77693" w:rsidRPr="006F587C" w:rsidRDefault="00F77693" w:rsidP="00F77693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 financiranja je</w:t>
            </w:r>
            <w:r w:rsidR="00133CB8">
              <w:rPr>
                <w:rFonts w:ascii="Arial" w:hAnsi="Arial" w:cs="Arial"/>
                <w:sz w:val="18"/>
                <w:szCs w:val="18"/>
              </w:rPr>
              <w:t>: Izvor 51-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 xml:space="preserve"> Europski socijalni fond, </w:t>
            </w:r>
            <w:r w:rsidR="00133CB8">
              <w:rPr>
                <w:rFonts w:ascii="Arial" w:hAnsi="Arial" w:cs="Arial"/>
                <w:color w:val="000000"/>
                <w:sz w:val="18"/>
                <w:szCs w:val="18"/>
              </w:rPr>
              <w:t xml:space="preserve"> Izvor 52 -</w:t>
            </w:r>
            <w:r w:rsidRPr="006F587C">
              <w:rPr>
                <w:rFonts w:ascii="Arial" w:hAnsi="Arial" w:cs="Arial"/>
                <w:color w:val="000000"/>
                <w:sz w:val="18"/>
                <w:szCs w:val="18"/>
              </w:rPr>
              <w:t>Ministarstvo zdravstva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7410E" w:rsidRPr="0087410E" w:rsidRDefault="00F77693" w:rsidP="00BC7ED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Kod  sklapanja ugovora projektu je dodijeljen broj : </w:t>
            </w:r>
            <w:r w:rsidRPr="0005711E">
              <w:rPr>
                <w:rFonts w:ascii="Arial" w:hAnsi="Arial" w:cs="Arial"/>
                <w:color w:val="000000"/>
                <w:sz w:val="18"/>
                <w:szCs w:val="18"/>
              </w:rPr>
              <w:t>UP.02.2.1.08.0017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7410E" w:rsidRPr="0087410E" w:rsidRDefault="0087410E" w:rsidP="00BC7ED2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10E" w:rsidRPr="007332AE" w:rsidTr="00D67A2C">
        <w:trPr>
          <w:gridAfter w:val="1"/>
          <w:wAfter w:w="170" w:type="dxa"/>
          <w:trHeight w:val="1474"/>
          <w:tblCellSpacing w:w="20" w:type="dxa"/>
        </w:trPr>
        <w:tc>
          <w:tcPr>
            <w:tcW w:w="10056" w:type="dxa"/>
            <w:shd w:val="clear" w:color="auto" w:fill="auto"/>
          </w:tcPr>
          <w:p w:rsidR="0087410E" w:rsidRPr="0087410E" w:rsidRDefault="0087410E" w:rsidP="00BC7ED2">
            <w:pPr>
              <w:pStyle w:val="Tijeloteksta"/>
              <w:spacing w:before="120"/>
              <w:ind w:right="-28"/>
              <w:rPr>
                <w:rFonts w:cs="Arial"/>
                <w:szCs w:val="18"/>
              </w:rPr>
            </w:pPr>
            <w:r w:rsidRPr="0087410E">
              <w:rPr>
                <w:rFonts w:cs="Arial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:rsidR="0087410E" w:rsidRPr="0087410E" w:rsidRDefault="0087410E" w:rsidP="00BC7ED2">
            <w:pPr>
              <w:ind w:right="57" w:firstLine="0"/>
              <w:rPr>
                <w:rFonts w:ascii="Arial" w:hAnsi="Arial" w:cs="Arial"/>
                <w:sz w:val="18"/>
                <w:szCs w:val="18"/>
              </w:rPr>
            </w:pPr>
            <w:r w:rsidRPr="008741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978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/>
            </w:tblPr>
            <w:tblGrid>
              <w:gridCol w:w="1766"/>
              <w:gridCol w:w="1491"/>
              <w:gridCol w:w="937"/>
              <w:gridCol w:w="1077"/>
              <w:gridCol w:w="1283"/>
              <w:gridCol w:w="1077"/>
              <w:gridCol w:w="1077"/>
              <w:gridCol w:w="1077"/>
            </w:tblGrid>
            <w:tr w:rsidR="0087410E" w:rsidRPr="0087410E" w:rsidTr="00D67A2C">
              <w:tc>
                <w:tcPr>
                  <w:tcW w:w="1766" w:type="dxa"/>
                  <w:shd w:val="clear" w:color="auto" w:fill="F2F2F2"/>
                </w:tcPr>
                <w:p w:rsidR="0087410E" w:rsidRPr="0087410E" w:rsidRDefault="0087410E" w:rsidP="00BC7ED2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b/>
                      <w:sz w:val="18"/>
                      <w:szCs w:val="18"/>
                    </w:rPr>
                    <w:t>Pokazatelj</w:t>
                  </w:r>
                </w:p>
              </w:tc>
              <w:tc>
                <w:tcPr>
                  <w:tcW w:w="1491" w:type="dxa"/>
                  <w:shd w:val="clear" w:color="auto" w:fill="F2F2F2"/>
                </w:tcPr>
                <w:p w:rsidR="0087410E" w:rsidRPr="0087410E" w:rsidRDefault="0087410E" w:rsidP="00BC7ED2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937" w:type="dxa"/>
                  <w:shd w:val="clear" w:color="auto" w:fill="F2F2F2"/>
                </w:tcPr>
                <w:p w:rsidR="0087410E" w:rsidRPr="0087410E" w:rsidRDefault="0087410E" w:rsidP="00BC7ED2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7410E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Polazna vrijednost</w:t>
                  </w:r>
                </w:p>
              </w:tc>
              <w:tc>
                <w:tcPr>
                  <w:tcW w:w="1283" w:type="dxa"/>
                  <w:shd w:val="clear" w:color="auto" w:fill="F2F2F2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Izvor podataka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Ciljana vrijednost 2023.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Ciljana vrijednost 2024.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:rsidR="0087410E" w:rsidRPr="0087410E" w:rsidRDefault="0087410E" w:rsidP="00BC7ED2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87410E">
                    <w:rPr>
                      <w:rFonts w:cs="Arial"/>
                      <w:szCs w:val="18"/>
                    </w:rPr>
                    <w:t>Ciljana vrijednost 2025.</w:t>
                  </w:r>
                </w:p>
              </w:tc>
            </w:tr>
            <w:tr w:rsidR="00190C19" w:rsidRPr="0087410E" w:rsidTr="00D67A2C">
              <w:tc>
                <w:tcPr>
                  <w:tcW w:w="1766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Zapošljavanje i stjecanje prvog radnog iskustva</w:t>
                  </w:r>
                </w:p>
              </w:tc>
              <w:tc>
                <w:tcPr>
                  <w:tcW w:w="1491" w:type="dxa"/>
                </w:tcPr>
                <w:p w:rsidR="00190C19" w:rsidRPr="00A02E8C" w:rsidRDefault="00190C19" w:rsidP="00CE052D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Zapošljavanje i stjecanje prvog radnog iskustva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Broj zaposlenika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5F796C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83" w:type="dxa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2E8C">
                    <w:rPr>
                      <w:rFonts w:ascii="Arial" w:hAnsi="Arial" w:cs="Arial"/>
                      <w:sz w:val="16"/>
                      <w:szCs w:val="16"/>
                    </w:rPr>
                    <w:t>Izvještaj OBV, bolnička dokumentacija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6350FD" w:rsidRPr="0087410E" w:rsidTr="00D67A2C">
              <w:tc>
                <w:tcPr>
                  <w:tcW w:w="1766" w:type="dxa"/>
                  <w:shd w:val="clear" w:color="auto" w:fill="auto"/>
                </w:tcPr>
                <w:p w:rsidR="006350FD" w:rsidRPr="006350FD" w:rsidRDefault="006350FD" w:rsidP="006350FD">
                  <w:pPr>
                    <w:spacing w:before="120" w:after="100" w:afterAutospacing="1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Dnevna </w:t>
                  </w:r>
                  <w:r w:rsidRPr="006350F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bolnica / </w:t>
                  </w:r>
                  <w:r w:rsidRPr="006350F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lastRenderedPageBreak/>
                    <w:t>jednodnevna kirurgija</w:t>
                  </w: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t xml:space="preserve"> - Izgrađena, opremljena i stavljena u funkciju zgrada DB/JK</w:t>
                  </w:r>
                </w:p>
              </w:tc>
              <w:tc>
                <w:tcPr>
                  <w:tcW w:w="1491" w:type="dxa"/>
                </w:tcPr>
                <w:p w:rsidR="006350FD" w:rsidRPr="006350FD" w:rsidRDefault="006350FD" w:rsidP="006350FD">
                  <w:pPr>
                    <w:spacing w:before="120" w:after="100" w:afterAutospacing="1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 xml:space="preserve">Omogućavanje </w:t>
                  </w: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liječenja pacijenata u dnevnim bolnicama čime će se smanjiti broj prijema na akutne bolničke odjele, a povećati prijem pacijenata liječenih u DB/JK</w:t>
                  </w:r>
                </w:p>
                <w:p w:rsidR="006350FD" w:rsidRPr="006350FD" w:rsidRDefault="006350FD">
                  <w:pPr>
                    <w:spacing w:before="120" w:after="100" w:afterAutospacing="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6350FD" w:rsidRPr="006350FD" w:rsidRDefault="006350FD" w:rsidP="006350FD">
                  <w:pPr>
                    <w:spacing w:before="120" w:after="100" w:afterAutospacing="1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 xml:space="preserve">Postotak </w:t>
                  </w: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realizacije projekta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350FD" w:rsidRPr="006350FD" w:rsidRDefault="006350FD" w:rsidP="006350FD">
                  <w:pPr>
                    <w:spacing w:before="120" w:after="100" w:afterAutospacing="1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80%</w:t>
                  </w:r>
                </w:p>
              </w:tc>
              <w:tc>
                <w:tcPr>
                  <w:tcW w:w="1283" w:type="dxa"/>
                </w:tcPr>
                <w:p w:rsidR="006350FD" w:rsidRPr="006350FD" w:rsidRDefault="006350FD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350FD" w:rsidRPr="006350FD" w:rsidRDefault="006350FD" w:rsidP="006350FD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  <w:r w:rsidRPr="006350FD">
                    <w:rPr>
                      <w:rFonts w:ascii="Arial" w:hAnsi="Arial" w:cs="Arial"/>
                      <w:color w:val="1F497D"/>
                      <w:sz w:val="14"/>
                      <w:szCs w:val="14"/>
                    </w:rPr>
                    <w:t>,00</w:t>
                  </w: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350FD" w:rsidRPr="006350FD" w:rsidRDefault="006350FD" w:rsidP="006350FD">
                  <w:pPr>
                    <w:spacing w:before="120" w:after="100" w:afterAutospacing="1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350FD" w:rsidRPr="006350FD" w:rsidRDefault="006350FD" w:rsidP="006350FD">
                  <w:pPr>
                    <w:spacing w:before="120" w:after="100" w:afterAutospacing="1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</w:t>
                  </w:r>
                </w:p>
              </w:tc>
            </w:tr>
            <w:tr w:rsidR="00190C19" w:rsidRPr="0087410E" w:rsidTr="00D67A2C">
              <w:tc>
                <w:tcPr>
                  <w:tcW w:w="1766" w:type="dxa"/>
                  <w:shd w:val="clear" w:color="auto" w:fill="auto"/>
                </w:tcPr>
                <w:p w:rsidR="00190C19" w:rsidRPr="00F36072" w:rsidRDefault="00190C19" w:rsidP="00BC7ED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6072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Pacijenti liječeni u dnevnim bolnicama/jednodnevnim kirurgijama</w:t>
                  </w:r>
                </w:p>
              </w:tc>
              <w:tc>
                <w:tcPr>
                  <w:tcW w:w="1491" w:type="dxa"/>
                </w:tcPr>
                <w:p w:rsidR="00190C19" w:rsidRPr="00F36072" w:rsidRDefault="00190C19" w:rsidP="00F3607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6072">
                    <w:rPr>
                      <w:rFonts w:ascii="Arial" w:hAnsi="Arial" w:cs="Arial"/>
                      <w:sz w:val="14"/>
                      <w:szCs w:val="14"/>
                    </w:rPr>
                    <w:t xml:space="preserve">Smanjen broj prijema na bolničke odjele obuhvaćene nacionalnim planom razvoja kliničkih bolničkih centara, kliničkih bolnica, klinika i općih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b</w:t>
                  </w:r>
                  <w:r w:rsidRPr="00F36072">
                    <w:rPr>
                      <w:rFonts w:ascii="Arial" w:hAnsi="Arial" w:cs="Arial"/>
                      <w:sz w:val="14"/>
                      <w:szCs w:val="14"/>
                    </w:rPr>
                    <w:t>olnica.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2E8C">
                    <w:rPr>
                      <w:rFonts w:ascii="Arial" w:hAnsi="Arial" w:cs="Arial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F87">
                    <w:rPr>
                      <w:rFonts w:ascii="Arial" w:hAnsi="Arial" w:cs="Arial"/>
                      <w:sz w:val="16"/>
                      <w:szCs w:val="16"/>
                    </w:rPr>
                    <w:t>34716</w:t>
                  </w:r>
                </w:p>
              </w:tc>
              <w:tc>
                <w:tcPr>
                  <w:tcW w:w="1283" w:type="dxa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F87">
                    <w:rPr>
                      <w:rFonts w:ascii="Arial" w:hAnsi="Arial" w:cs="Arial"/>
                      <w:sz w:val="16"/>
                      <w:szCs w:val="16"/>
                    </w:rPr>
                    <w:t>Izvještaj OBV, bolnička dokumentacija i podaci HZZO-a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F87">
                    <w:rPr>
                      <w:rFonts w:ascii="Arial" w:hAnsi="Arial" w:cs="Arial"/>
                      <w:sz w:val="16"/>
                      <w:szCs w:val="16"/>
                    </w:rPr>
                    <w:t>38187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90C19" w:rsidRPr="0087410E" w:rsidTr="00D67A2C">
              <w:tc>
                <w:tcPr>
                  <w:tcW w:w="1766" w:type="dxa"/>
                  <w:shd w:val="clear" w:color="auto" w:fill="auto"/>
                </w:tcPr>
                <w:p w:rsidR="00190C19" w:rsidRPr="00F36072" w:rsidRDefault="00190C19" w:rsidP="002B4BA3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6072">
                    <w:rPr>
                      <w:rFonts w:ascii="Arial" w:hAnsi="Arial" w:cs="Arial"/>
                      <w:sz w:val="14"/>
                      <w:szCs w:val="14"/>
                    </w:rPr>
                    <w:t>Pacijenti liječeni u akutnim bolničkim odjelima</w:t>
                  </w:r>
                </w:p>
              </w:tc>
              <w:tc>
                <w:tcPr>
                  <w:tcW w:w="1491" w:type="dxa"/>
                </w:tcPr>
                <w:p w:rsidR="00190C19" w:rsidRPr="00F36072" w:rsidRDefault="00190C19" w:rsidP="002B4BA3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36072">
                    <w:rPr>
                      <w:rFonts w:ascii="Arial" w:hAnsi="Arial" w:cs="Arial"/>
                      <w:sz w:val="14"/>
                      <w:szCs w:val="14"/>
                    </w:rPr>
                    <w:t>Smanjen broj prijema na bolničke odjele obuhvaćene nacionalnim planom razvoja kliničkih bolničkih centara, kliničkih bolnica, klinika i općih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b</w:t>
                  </w:r>
                  <w:r w:rsidRPr="00F36072">
                    <w:rPr>
                      <w:rFonts w:ascii="Arial" w:hAnsi="Arial" w:cs="Arial"/>
                      <w:sz w:val="14"/>
                      <w:szCs w:val="14"/>
                    </w:rPr>
                    <w:t>olnica.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190C19" w:rsidRPr="00A02E8C" w:rsidRDefault="00190C19" w:rsidP="002B4BA3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2E8C">
                    <w:rPr>
                      <w:rFonts w:ascii="Arial" w:hAnsi="Arial" w:cs="Arial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2B4BA3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:rsidR="00190C19" w:rsidRPr="00A02E8C" w:rsidRDefault="00190C19" w:rsidP="002B4BA3">
                  <w:pPr>
                    <w:spacing w:before="120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6072">
                    <w:rPr>
                      <w:rFonts w:ascii="Arial" w:hAnsi="Arial" w:cs="Arial"/>
                      <w:sz w:val="16"/>
                      <w:szCs w:val="16"/>
                    </w:rPr>
                    <w:t>Izvještaj OBV, bolnička dokumentacija i podaci HZZO-a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2B4BA3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6072">
                    <w:rPr>
                      <w:rFonts w:ascii="Arial" w:hAnsi="Arial" w:cs="Arial"/>
                      <w:sz w:val="16"/>
                      <w:szCs w:val="16"/>
                    </w:rPr>
                    <w:t>24294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D028C" w:rsidRPr="0087410E" w:rsidTr="00D67A2C">
              <w:tc>
                <w:tcPr>
                  <w:tcW w:w="1766" w:type="dxa"/>
                  <w:shd w:val="clear" w:color="auto" w:fill="auto"/>
                </w:tcPr>
                <w:p w:rsidR="00ED028C" w:rsidRPr="00ED028C" w:rsidRDefault="00ED028C" w:rsidP="00ED028C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OHBP</w:t>
                  </w: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 xml:space="preserve"> - Izgrađena, opremljena i stavljena u funkciju zgrada OHBP-a</w:t>
                  </w:r>
                </w:p>
                <w:p w:rsidR="00ED028C" w:rsidRPr="009A3514" w:rsidRDefault="00ED028C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1" w:type="dxa"/>
                </w:tcPr>
                <w:p w:rsidR="00ED028C" w:rsidRPr="00ED028C" w:rsidRDefault="00ED028C" w:rsidP="00ED028C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Uspostava OHBP-a u OBV-u, čime će se pacijentima omogućiti korištenje usluga OHBP- i povećanje broja zaposlenika koji rade u OHBP-u</w:t>
                  </w:r>
                </w:p>
                <w:p w:rsidR="00ED028C" w:rsidRPr="00ED028C" w:rsidRDefault="00ED028C" w:rsidP="00ED028C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D028C" w:rsidRPr="009A3514" w:rsidRDefault="00ED028C" w:rsidP="009A3514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:rsidR="00ED028C" w:rsidRPr="00ED028C" w:rsidRDefault="00ED028C" w:rsidP="009A3514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Postotak realizacije projekta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ED028C" w:rsidRDefault="00ED028C" w:rsidP="00ED028C">
                  <w:pPr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ED028C">
                    <w:rPr>
                      <w:sz w:val="14"/>
                      <w:szCs w:val="14"/>
                    </w:rPr>
                    <w:t>85%</w:t>
                  </w:r>
                </w:p>
              </w:tc>
              <w:tc>
                <w:tcPr>
                  <w:tcW w:w="1283" w:type="dxa"/>
                </w:tcPr>
                <w:p w:rsidR="00ED028C" w:rsidRPr="006350FD" w:rsidRDefault="00ED028C" w:rsidP="00E51102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6350FD" w:rsidRDefault="00ED028C" w:rsidP="00ED028C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  <w:r w:rsidRPr="006350FD">
                    <w:rPr>
                      <w:rFonts w:ascii="Arial" w:hAnsi="Arial" w:cs="Arial"/>
                      <w:color w:val="1F497D"/>
                      <w:sz w:val="14"/>
                      <w:szCs w:val="14"/>
                    </w:rPr>
                    <w:t>,00</w:t>
                  </w:r>
                  <w:r w:rsidRPr="006350FD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6350FD" w:rsidRDefault="00ED028C" w:rsidP="00E51102">
                  <w:pPr>
                    <w:spacing w:before="120" w:after="100" w:afterAutospacing="1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6350FD" w:rsidRDefault="00ED028C" w:rsidP="00E51102">
                  <w:pPr>
                    <w:spacing w:before="120" w:after="100" w:afterAutospacing="1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</w:t>
                  </w:r>
                </w:p>
              </w:tc>
            </w:tr>
            <w:tr w:rsidR="00190C19" w:rsidRPr="0087410E" w:rsidTr="00D67A2C">
              <w:tc>
                <w:tcPr>
                  <w:tcW w:w="1766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Broj pacijenata koji koriste usluge OHBP-a (na mjesečnoj razini)</w:t>
                  </w:r>
                </w:p>
              </w:tc>
              <w:tc>
                <w:tcPr>
                  <w:tcW w:w="1491" w:type="dxa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 xml:space="preserve">Pružat će se kvalitetna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z</w:t>
                  </w: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dravstvena zaštita u pogledu 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HBP-a, uz funkcionalno dostupnu d</w:t>
                  </w: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ijagnostiku.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kom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2B4BA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:rsidR="00190C19" w:rsidRPr="009A3514" w:rsidRDefault="00190C19" w:rsidP="009A3514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Izvještaj OBV, bolnička dokumentacija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5000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2B4BA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90C19" w:rsidRPr="0087410E" w:rsidTr="00ED028C">
              <w:trPr>
                <w:trHeight w:val="1357"/>
              </w:trPr>
              <w:tc>
                <w:tcPr>
                  <w:tcW w:w="1766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Broj zaposlenika OBV koji rade u OHBP-u</w:t>
                  </w:r>
                </w:p>
              </w:tc>
              <w:tc>
                <w:tcPr>
                  <w:tcW w:w="1491" w:type="dxa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Zaposlenici OBV imat će priliku raditi u poboljšanim uvjetima što će utjecati na njihovu izvrsnost i stručnost te zadovoljstvo poslom.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kom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9A3514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Ugovori o radnom odnosu, računovodstvena dokumentacija i izvješća o radu i financijskom poslovanju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A3514">
                    <w:rPr>
                      <w:rFonts w:ascii="Arial" w:hAnsi="Arial" w:cs="Arial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9A3514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9A3514" w:rsidRDefault="00190C19" w:rsidP="009A3514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ED028C" w:rsidRPr="0087410E" w:rsidTr="00D67A2C">
              <w:tc>
                <w:tcPr>
                  <w:tcW w:w="1766" w:type="dxa"/>
                  <w:shd w:val="clear" w:color="auto" w:fill="auto"/>
                </w:tcPr>
                <w:p w:rsidR="00ED028C" w:rsidRPr="00ED028C" w:rsidRDefault="00ED028C" w:rsidP="00ED028C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Kibernetička sigurnost OBV-a</w:t>
                  </w: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 xml:space="preserve"> - Unaprijeđen sustav informacijske sigurnosti OBV-a</w:t>
                  </w:r>
                </w:p>
                <w:p w:rsidR="00ED028C" w:rsidRPr="00ED028C" w:rsidRDefault="00ED028C" w:rsidP="005E1D38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1" w:type="dxa"/>
                </w:tcPr>
                <w:p w:rsidR="00ED028C" w:rsidRPr="005E1D38" w:rsidRDefault="00ED028C" w:rsidP="005E1D38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Implementacija  komunikacijskih kanala i procedura za kibernetičku sigurnost kako bi se osigurala sigurna razmjena informacija između svih dionika u zdravstvenom sustavu i mehanizmi izvještavanja prema nadležnim tijelima</w:t>
                  </w:r>
                  <w:r w:rsidRPr="005E1D38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ED028C" w:rsidRPr="005E1D38" w:rsidRDefault="00ED028C" w:rsidP="005E1D38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Postotak realizacije projekta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ED028C" w:rsidRDefault="00ED028C" w:rsidP="00ED028C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1283" w:type="dxa"/>
                </w:tcPr>
                <w:p w:rsidR="00ED028C" w:rsidRPr="00ED028C" w:rsidRDefault="00ED028C" w:rsidP="00ED028C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ED028C" w:rsidRDefault="00ED028C" w:rsidP="00ED028C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28%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ED028C" w:rsidRDefault="00ED028C" w:rsidP="00ED028C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ED028C">
                    <w:rPr>
                      <w:rFonts w:ascii="Arial" w:hAnsi="Arial" w:cs="Arial"/>
                      <w:sz w:val="14"/>
                      <w:szCs w:val="14"/>
                    </w:rPr>
                    <w:t>49%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ED028C" w:rsidRPr="00ED028C" w:rsidRDefault="00ED028C" w:rsidP="00ED028C">
                  <w:pPr>
                    <w:spacing w:before="120" w:after="100" w:afterAutospacing="1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</w:tr>
            <w:tr w:rsidR="00190C19" w:rsidRPr="0087410E" w:rsidTr="00D67A2C">
              <w:tc>
                <w:tcPr>
                  <w:tcW w:w="1766" w:type="dxa"/>
                  <w:shd w:val="clear" w:color="auto" w:fill="auto"/>
                </w:tcPr>
                <w:p w:rsidR="00A827F6" w:rsidRPr="00A827F6" w:rsidRDefault="00A827F6" w:rsidP="00A827F6">
                  <w:pPr>
                    <w:spacing w:before="120" w:after="100" w:afterAutospacing="1"/>
                    <w:ind w:firstLine="0"/>
                    <w:jc w:val="left"/>
                    <w:rPr>
                      <w:sz w:val="14"/>
                      <w:szCs w:val="14"/>
                    </w:rPr>
                  </w:pPr>
                  <w:r w:rsidRPr="00A827F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Recept za zdravlje</w:t>
                  </w:r>
                  <w:r w:rsidRPr="00A827F6">
                    <w:rPr>
                      <w:rFonts w:ascii="Arial" w:hAnsi="Arial" w:cs="Arial"/>
                      <w:sz w:val="14"/>
                      <w:szCs w:val="14"/>
                    </w:rPr>
                    <w:t xml:space="preserve"> - Broj projekata u zdravstvenom sektoru vezan uz promociju zdravlja</w:t>
                  </w:r>
                </w:p>
                <w:p w:rsidR="00190C19" w:rsidRPr="00CC5802" w:rsidRDefault="00190C1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91" w:type="dxa"/>
                </w:tcPr>
                <w:p w:rsidR="00190C19" w:rsidRPr="00A827F6" w:rsidRDefault="00A827F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827F6">
                    <w:rPr>
                      <w:rFonts w:ascii="Arial" w:hAnsi="Arial" w:cs="Arial"/>
                      <w:sz w:val="14"/>
                      <w:szCs w:val="14"/>
                    </w:rPr>
                    <w:t>Jačanje svijesti i znanja stanovnika Varaždinske županije o prevenciji pretilosti i usvajanju zdravih navika života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190C19" w:rsidRPr="00A827F6" w:rsidRDefault="00A827F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827F6">
                    <w:rPr>
                      <w:rFonts w:ascii="Arial" w:hAnsi="Arial" w:cs="Arial"/>
                      <w:color w:val="1F497D"/>
                      <w:sz w:val="14"/>
                      <w:szCs w:val="14"/>
                    </w:rPr>
                    <w:t>Postotak realizacije projekta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827F6" w:rsidRDefault="00A827F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827F6">
                    <w:rPr>
                      <w:rFonts w:ascii="Arial" w:hAnsi="Arial" w:cs="Arial"/>
                      <w:color w:val="1F497D"/>
                      <w:sz w:val="14"/>
                      <w:szCs w:val="14"/>
                    </w:rPr>
                    <w:t>33%</w:t>
                  </w:r>
                </w:p>
              </w:tc>
              <w:tc>
                <w:tcPr>
                  <w:tcW w:w="1283" w:type="dxa"/>
                </w:tcPr>
                <w:p w:rsidR="00190C19" w:rsidRPr="00CC5802" w:rsidRDefault="00A827F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827F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CC5802" w:rsidRDefault="00A827F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827F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67%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CC5802" w:rsidRDefault="00A827F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CC5802" w:rsidRDefault="00A827F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190C19" w:rsidRPr="0087410E" w:rsidTr="00D67A2C">
              <w:tc>
                <w:tcPr>
                  <w:tcW w:w="1766" w:type="dxa"/>
                  <w:shd w:val="clear" w:color="auto" w:fill="auto"/>
                </w:tcPr>
                <w:p w:rsidR="00190C19" w:rsidRPr="00F36072" w:rsidRDefault="00190C19" w:rsidP="00BC7ED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91" w:type="dxa"/>
                </w:tcPr>
                <w:p w:rsidR="00190C19" w:rsidRPr="00F36072" w:rsidRDefault="00190C19" w:rsidP="00F3607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3" w:type="dxa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190C19" w:rsidRPr="00A02E8C" w:rsidRDefault="00190C19" w:rsidP="00BC7ED2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7410E" w:rsidRPr="0087410E" w:rsidRDefault="0087410E" w:rsidP="00BC7ED2">
            <w:pPr>
              <w:spacing w:before="120"/>
              <w:ind w:firstLine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7410E" w:rsidRPr="0087410E" w:rsidRDefault="0087410E" w:rsidP="00BC7ED2">
            <w:pPr>
              <w:ind w:firstLine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</w:tbl>
    <w:p w:rsidR="002A64B6" w:rsidRDefault="002A64B6" w:rsidP="0020307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2A64B6" w:rsidRDefault="002A64B6" w:rsidP="0020307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79" w:type="dxa"/>
        <w:tblCellSpacing w:w="20" w:type="dxa"/>
        <w:tblInd w:w="-3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6A6A6"/>
        </w:tblBorders>
        <w:tblLook w:val="01E0"/>
      </w:tblPr>
      <w:tblGrid>
        <w:gridCol w:w="10179"/>
      </w:tblGrid>
      <w:tr w:rsidR="00E20064" w:rsidRPr="00E20064" w:rsidTr="009E7DE5">
        <w:trPr>
          <w:trHeight w:val="177"/>
          <w:tblCellSpacing w:w="20" w:type="dxa"/>
        </w:trPr>
        <w:tc>
          <w:tcPr>
            <w:tcW w:w="10099" w:type="dxa"/>
            <w:shd w:val="clear" w:color="auto" w:fill="BDD6EE"/>
          </w:tcPr>
          <w:p w:rsidR="00E20064" w:rsidRPr="00E20064" w:rsidRDefault="00E20064" w:rsidP="009E7DE5">
            <w:pPr>
              <w:pStyle w:val="Naslov1"/>
              <w:pageBreakBefore/>
              <w:spacing w:before="240" w:after="240"/>
              <w:rPr>
                <w:rFonts w:cs="Arial"/>
                <w:sz w:val="18"/>
                <w:szCs w:val="18"/>
              </w:rPr>
            </w:pPr>
            <w:r w:rsidRPr="00E20064">
              <w:rPr>
                <w:rFonts w:cs="Arial"/>
                <w:sz w:val="18"/>
                <w:szCs w:val="18"/>
              </w:rPr>
              <w:lastRenderedPageBreak/>
              <w:t xml:space="preserve">PROGRAM: </w:t>
            </w:r>
            <w:r w:rsidRPr="00E20064">
              <w:rPr>
                <w:rFonts w:cs="Arial"/>
                <w:bCs w:val="0"/>
                <w:sz w:val="18"/>
                <w:szCs w:val="18"/>
              </w:rPr>
              <w:t>PROGRAMI U ZDRAVSTVENOJ ZAŠTITI IZNAD ZAKONSKOG STANDARDA</w:t>
            </w:r>
            <w:r w:rsidRPr="00E20064"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E20064" w:rsidRPr="00E20064" w:rsidTr="009E7DE5">
        <w:trPr>
          <w:trHeight w:val="193"/>
          <w:tblCellSpacing w:w="20" w:type="dxa"/>
        </w:trPr>
        <w:tc>
          <w:tcPr>
            <w:tcW w:w="10099" w:type="dxa"/>
            <w:shd w:val="clear" w:color="auto" w:fill="auto"/>
          </w:tcPr>
          <w:p w:rsidR="00E20064" w:rsidRPr="00E20064" w:rsidRDefault="00E20064" w:rsidP="009E7DE5">
            <w:pPr>
              <w:spacing w:before="120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064">
              <w:rPr>
                <w:rFonts w:ascii="Arial" w:hAnsi="Arial" w:cs="Arial"/>
                <w:b/>
                <w:bCs/>
                <w:sz w:val="18"/>
                <w:szCs w:val="18"/>
              </w:rPr>
              <w:t>OPIS PROGRAMA:</w:t>
            </w:r>
          </w:p>
          <w:p w:rsidR="00E20064" w:rsidRPr="00E20064" w:rsidRDefault="00AB193C" w:rsidP="009E7DE5">
            <w:pPr>
              <w:pStyle w:val="Odlomakpopisa"/>
              <w:spacing w:before="120" w:after="120"/>
              <w:ind w:left="-45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Projekti i  aktivnosti koje se odvijaju unutar ovog programa financirani su  jednim dijelom iz sredstava županije iznad zakonskog standarda , a drugim dijelom iz europskih fondova. Svrha niže pobrojanih aktivnosti je da se poboljšaju i unaprijede uvjeti liječenja pacijenata sa adaptiranim ili novo izgrađenim zgradama te nabavkom nove suvremenije opreme, kao i sufinanciranje postdiplomskog usavršavanja zdravstvenih djelatnika, i sufinanciranje stanarine zdravstvenih djelatnika.</w:t>
            </w:r>
          </w:p>
          <w:p w:rsidR="00E20064" w:rsidRPr="00E20064" w:rsidRDefault="00E20064" w:rsidP="009E7DE5">
            <w:pPr>
              <w:pStyle w:val="Odlomakpopisa"/>
              <w:spacing w:before="120" w:after="120"/>
              <w:ind w:left="-45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20064" w:rsidRPr="00E20064" w:rsidTr="009E7DE5">
        <w:trPr>
          <w:trHeight w:val="177"/>
          <w:tblCellSpacing w:w="20" w:type="dxa"/>
        </w:trPr>
        <w:tc>
          <w:tcPr>
            <w:tcW w:w="10099" w:type="dxa"/>
            <w:shd w:val="clear" w:color="auto" w:fill="auto"/>
          </w:tcPr>
          <w:p w:rsidR="00E20064" w:rsidRDefault="00E20064" w:rsidP="009E7DE5">
            <w:pPr>
              <w:spacing w:before="120" w:after="120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064">
              <w:rPr>
                <w:rFonts w:ascii="Arial" w:hAnsi="Arial" w:cs="Arial"/>
                <w:b/>
                <w:bCs/>
                <w:sz w:val="18"/>
                <w:szCs w:val="18"/>
              </w:rPr>
              <w:t>ZAKONSKA I DRUGA PODLOGA ZA UVOĐENJE PROGRAMA:</w:t>
            </w:r>
          </w:p>
          <w:p w:rsidR="00AB193C" w:rsidRDefault="00AB193C" w:rsidP="00AB193C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Zakonske  podloge za obavljanje  programa i projekata  su : </w:t>
            </w:r>
          </w:p>
          <w:p w:rsidR="00AB193C" w:rsidRPr="00F5774A" w:rsidRDefault="00AB193C" w:rsidP="00AB193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zdravstvenoj zaštiti (NN 100/18, 125/19</w:t>
            </w:r>
            <w:r>
              <w:rPr>
                <w:rFonts w:ascii="Arial" w:hAnsi="Arial" w:cs="Arial"/>
                <w:sz w:val="18"/>
                <w:szCs w:val="18"/>
              </w:rPr>
              <w:t>, 147/20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ustanovama (NN 76/93, 29/97, 47/99, 35/08, 127/19)</w:t>
            </w:r>
          </w:p>
          <w:p w:rsidR="00AB193C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proračunu  (NN 87/08, 136/12, 15/15</w:t>
            </w:r>
            <w:r>
              <w:rPr>
                <w:rFonts w:ascii="Arial" w:hAnsi="Arial" w:cs="Arial"/>
                <w:sz w:val="18"/>
                <w:szCs w:val="18"/>
              </w:rPr>
              <w:t>,144/21</w:t>
            </w:r>
            <w:r w:rsidRPr="00F5774A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Pravilnik o proračunskom računovodstvu i računskom planu (NN 124/14, 115,15, 87/16, 3/18, 126/19, 108/20)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izvršenju državnog proračuna Republike Hrvatske za 2020. godinu  (NN 117/19, 32/20, 42/20, 58,20, 124/20</w:t>
            </w:r>
            <w:r>
              <w:rPr>
                <w:rFonts w:ascii="Arial" w:hAnsi="Arial" w:cs="Arial"/>
                <w:sz w:val="18"/>
                <w:szCs w:val="18"/>
              </w:rPr>
              <w:t>, 122/21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obveznom zdravstvenom osiguranju (NN 80/13, 137/13, 98/19</w:t>
            </w:r>
            <w:r>
              <w:rPr>
                <w:rFonts w:ascii="Arial" w:hAnsi="Arial" w:cs="Arial"/>
                <w:sz w:val="18"/>
                <w:szCs w:val="18"/>
              </w:rPr>
              <w:t>, 26/21, 46/22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dobrovoljnom zdravstvenom osiguranju  (NN 85/06, 150/08, 71/10, 53/20</w:t>
            </w:r>
            <w:r>
              <w:rPr>
                <w:rFonts w:ascii="Arial" w:hAnsi="Arial" w:cs="Arial"/>
                <w:sz w:val="18"/>
                <w:szCs w:val="18"/>
              </w:rPr>
              <w:t>, 120/21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obveznom zdravstvenom osiguranju i zdravstvenoj zaštiti stranaca u Republici  Hrvatskoj (NN 80/13, 15/18</w:t>
            </w:r>
            <w:r>
              <w:rPr>
                <w:rFonts w:ascii="Arial" w:hAnsi="Arial" w:cs="Arial"/>
                <w:sz w:val="18"/>
                <w:szCs w:val="18"/>
              </w:rPr>
              <w:t>, 26/21, 46/22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Zakon o djelatnostima u zdravstvu (NN 87/09)           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 Pravilnik o normativima i standardima za obavljanje zdravstvene djelatnosti  (NN 52/20)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Pravilnik o kliničkim ispitivanjima lijekova i dobroj kliničkoj praksi (NN 76/13, 90/14, 25/15</w:t>
            </w:r>
            <w:r>
              <w:rPr>
                <w:rFonts w:ascii="Arial" w:hAnsi="Arial" w:cs="Arial"/>
                <w:sz w:val="18"/>
                <w:szCs w:val="18"/>
              </w:rPr>
              <w:t>, 32/21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ugostiteljskoj djelatnosti (NN 85/15, 121/16, 99/18, 25/19, 98/19, 32/20,  42/20)</w:t>
            </w:r>
          </w:p>
          <w:p w:rsidR="00AB193C" w:rsidRPr="00F5774A" w:rsidRDefault="00AB193C" w:rsidP="00AB193C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Ugovor o provođenju bolničke i specijalističko-konzilijarne zdravstvene zaštite za razdoblje od 1. travnja do 31. prosinca 2020. godine , KLASA: 500-07/20-01/513, URBROJ: 338-01-04-01-20-05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7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produženo do 31.prosinca 2022.godine)</w:t>
            </w:r>
          </w:p>
          <w:p w:rsidR="00E20064" w:rsidRPr="00E20064" w:rsidRDefault="00E20064" w:rsidP="009E7DE5">
            <w:pPr>
              <w:ind w:left="360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64" w:rsidRPr="00E20064" w:rsidTr="009E7DE5">
        <w:trPr>
          <w:trHeight w:val="1077"/>
          <w:tblCellSpacing w:w="20" w:type="dxa"/>
        </w:trPr>
        <w:tc>
          <w:tcPr>
            <w:tcW w:w="10099" w:type="dxa"/>
            <w:shd w:val="clear" w:color="auto" w:fill="auto"/>
          </w:tcPr>
          <w:p w:rsidR="00E20064" w:rsidRPr="00E20064" w:rsidRDefault="00E20064" w:rsidP="009E7DE5">
            <w:pPr>
              <w:pStyle w:val="Tijeloteksta"/>
              <w:spacing w:before="120"/>
              <w:rPr>
                <w:rFonts w:cs="Arial"/>
                <w:szCs w:val="18"/>
              </w:rPr>
            </w:pPr>
            <w:r w:rsidRPr="00E20064">
              <w:rPr>
                <w:rFonts w:cs="Arial"/>
                <w:szCs w:val="18"/>
              </w:rPr>
              <w:t xml:space="preserve">PROCJENA I ISHODIŠTE POTREBNIH SREDSTAVA: </w:t>
            </w:r>
          </w:p>
          <w:p w:rsidR="00E20064" w:rsidRPr="00E20064" w:rsidRDefault="00E20064" w:rsidP="009E7DE5">
            <w:pPr>
              <w:spacing w:before="120" w:after="1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0064">
              <w:rPr>
                <w:rFonts w:ascii="Arial" w:hAnsi="Arial" w:cs="Arial"/>
                <w:sz w:val="18"/>
                <w:szCs w:val="18"/>
              </w:rPr>
              <w:t>Unutar programa planiraju se slijedeće aktivnosti/projekti:</w:t>
            </w:r>
          </w:p>
          <w:tbl>
            <w:tblPr>
              <w:tblW w:w="969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/>
            </w:tblPr>
            <w:tblGrid>
              <w:gridCol w:w="660"/>
              <w:gridCol w:w="4422"/>
              <w:gridCol w:w="1532"/>
              <w:gridCol w:w="1538"/>
              <w:gridCol w:w="1538"/>
            </w:tblGrid>
            <w:tr w:rsidR="00E20064" w:rsidRPr="00E20064" w:rsidTr="009E7DE5">
              <w:trPr>
                <w:trHeight w:val="198"/>
              </w:trPr>
              <w:tc>
                <w:tcPr>
                  <w:tcW w:w="660" w:type="dxa"/>
                  <w:shd w:val="clear" w:color="auto" w:fill="E6E6E6"/>
                  <w:vAlign w:val="center"/>
                </w:tcPr>
                <w:p w:rsidR="00E20064" w:rsidRPr="00E20064" w:rsidRDefault="00E20064" w:rsidP="009E7DE5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R.b.</w:t>
                  </w:r>
                </w:p>
              </w:tc>
              <w:tc>
                <w:tcPr>
                  <w:tcW w:w="4422" w:type="dxa"/>
                  <w:shd w:val="clear" w:color="auto" w:fill="E6E6E6"/>
                  <w:vAlign w:val="center"/>
                </w:tcPr>
                <w:p w:rsidR="00E20064" w:rsidRPr="00E20064" w:rsidRDefault="00E20064" w:rsidP="009E7DE5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Naziv aktivnosti/projekta</w:t>
                  </w:r>
                </w:p>
              </w:tc>
              <w:tc>
                <w:tcPr>
                  <w:tcW w:w="1532" w:type="dxa"/>
                  <w:shd w:val="clear" w:color="auto" w:fill="E6E6E6"/>
                  <w:vAlign w:val="center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Plan                2023.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Projekcija       2024.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Projekcija</w:t>
                  </w:r>
                </w:p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 xml:space="preserve">  2025.</w:t>
                  </w:r>
                </w:p>
              </w:tc>
            </w:tr>
            <w:tr w:rsidR="000B18F7" w:rsidRPr="00E20064" w:rsidTr="009E7DE5">
              <w:trPr>
                <w:trHeight w:val="306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:rsidR="000B18F7" w:rsidRPr="000B18F7" w:rsidRDefault="000B18F7" w:rsidP="00913C84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8F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913C84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0B18F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0B18F7" w:rsidRPr="000B18F7" w:rsidRDefault="000B18F7" w:rsidP="002B4BA3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8F7">
                    <w:rPr>
                      <w:rFonts w:ascii="Arial" w:hAnsi="Arial" w:cs="Arial"/>
                      <w:sz w:val="18"/>
                      <w:szCs w:val="18"/>
                    </w:rPr>
                    <w:t>Nabava opreme i dodatna ulaganja u zdrav. objekte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0B18F7" w:rsidRPr="000B18F7" w:rsidRDefault="00B0163F" w:rsidP="00D85F2E">
                  <w:pPr>
                    <w:ind w:firstLine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464.530,00 €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0B18F7" w:rsidRPr="00E20064" w:rsidRDefault="00D85F2E" w:rsidP="00D85F2E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338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443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,00 €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0B18F7" w:rsidRPr="00E20064" w:rsidRDefault="00B0163F" w:rsidP="00D85F2E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D85F2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D85F2E">
                    <w:rPr>
                      <w:rFonts w:ascii="Arial" w:hAnsi="Arial" w:cs="Arial"/>
                      <w:sz w:val="16"/>
                      <w:szCs w:val="16"/>
                    </w:rPr>
                    <w:t>361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,00 €</w:t>
                  </w:r>
                </w:p>
              </w:tc>
            </w:tr>
            <w:tr w:rsidR="00E20064" w:rsidRPr="00E20064" w:rsidTr="009E7DE5">
              <w:trPr>
                <w:trHeight w:val="306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:rsidR="00E20064" w:rsidRPr="00E20064" w:rsidRDefault="00E20064" w:rsidP="00913C84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913C8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E2006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E20064" w:rsidRPr="00E20064" w:rsidRDefault="00E20064" w:rsidP="009E7DE5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sz w:val="18"/>
                      <w:szCs w:val="18"/>
                    </w:rPr>
                    <w:t>Program "Zdrava županija"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E20064" w:rsidRPr="00E20064" w:rsidRDefault="00D85F2E" w:rsidP="00D85F2E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761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,00 €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E20064" w:rsidRPr="00E20064" w:rsidRDefault="00D85F2E" w:rsidP="00D85F2E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803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,00 €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E20064" w:rsidRPr="00E20064" w:rsidRDefault="00D85F2E" w:rsidP="00D85F2E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30,00 €</w:t>
                  </w:r>
                </w:p>
              </w:tc>
            </w:tr>
            <w:tr w:rsidR="00E20064" w:rsidRPr="00E20064" w:rsidTr="00B0163F">
              <w:trPr>
                <w:trHeight w:val="363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:rsidR="00E20064" w:rsidRPr="00E20064" w:rsidRDefault="00E20064" w:rsidP="00913C84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913C8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E2006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E20064" w:rsidRPr="00E20064" w:rsidRDefault="00E20064" w:rsidP="009E7DE5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sz w:val="18"/>
                      <w:szCs w:val="18"/>
                    </w:rPr>
                    <w:t>Izgradnja centralnog operacijskog bloka OBV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E20064" w:rsidRPr="00E20064" w:rsidRDefault="00C0227C" w:rsidP="00C0227C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9.277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193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,00 €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E20064" w:rsidRPr="00E20064" w:rsidRDefault="00C0227C" w:rsidP="00C0227C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15.281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.5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,00 €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:rsidR="00E20064" w:rsidRPr="00E20064" w:rsidRDefault="00C0227C" w:rsidP="00C0227C">
                  <w:pPr>
                    <w:ind w:firstLineChars="100" w:firstLine="1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15.266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.5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91</w:t>
                  </w:r>
                  <w:r w:rsidR="00B0163F">
                    <w:rPr>
                      <w:rFonts w:ascii="Arial" w:hAnsi="Arial" w:cs="Arial"/>
                      <w:sz w:val="16"/>
                      <w:szCs w:val="16"/>
                    </w:rPr>
                    <w:t>,00 €</w:t>
                  </w:r>
                </w:p>
              </w:tc>
            </w:tr>
            <w:tr w:rsidR="00E20064" w:rsidRPr="00E20064" w:rsidTr="009E7DE5">
              <w:trPr>
                <w:trHeight w:val="421"/>
              </w:trPr>
              <w:tc>
                <w:tcPr>
                  <w:tcW w:w="660" w:type="dxa"/>
                  <w:shd w:val="clear" w:color="auto" w:fill="E6E6E6"/>
                  <w:vAlign w:val="center"/>
                </w:tcPr>
                <w:p w:rsidR="00E20064" w:rsidRPr="00E20064" w:rsidRDefault="00E20064" w:rsidP="009E7DE5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2" w:type="dxa"/>
                  <w:shd w:val="clear" w:color="auto" w:fill="E6E6E6"/>
                  <w:vAlign w:val="center"/>
                </w:tcPr>
                <w:p w:rsidR="00E20064" w:rsidRPr="00E20064" w:rsidRDefault="00E20064" w:rsidP="009E7DE5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Ukupno program:</w:t>
                  </w:r>
                </w:p>
              </w:tc>
              <w:tc>
                <w:tcPr>
                  <w:tcW w:w="1532" w:type="dxa"/>
                  <w:shd w:val="clear" w:color="auto" w:fill="E6E6E6"/>
                  <w:vAlign w:val="center"/>
                </w:tcPr>
                <w:p w:rsidR="00E20064" w:rsidRPr="00E20064" w:rsidRDefault="00814E60" w:rsidP="00814E60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9.799.484,00 €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:rsidR="00E20064" w:rsidRPr="00E20064" w:rsidRDefault="00814E60" w:rsidP="00814E60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15.665.769,00 €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:rsidR="00E20064" w:rsidRPr="00E20064" w:rsidRDefault="00814E60" w:rsidP="00814E60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15.361.982,00 €</w:t>
                  </w:r>
                </w:p>
              </w:tc>
            </w:tr>
          </w:tbl>
          <w:p w:rsidR="00E20064" w:rsidRDefault="00E20064" w:rsidP="009E7DE5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0DD0" w:rsidRPr="00010DD0" w:rsidRDefault="00010DD0" w:rsidP="009E7DE5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0DD0" w:rsidRDefault="00010DD0" w:rsidP="00010DD0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0DD0">
              <w:rPr>
                <w:rFonts w:ascii="Arial" w:hAnsi="Arial" w:cs="Arial"/>
                <w:b/>
                <w:i/>
                <w:sz w:val="18"/>
                <w:szCs w:val="18"/>
              </w:rPr>
              <w:t>Nabava opreme i dodatna ulaganja u zdravstvene objekte</w:t>
            </w:r>
          </w:p>
          <w:p w:rsidR="005C3D30" w:rsidRPr="00E17B9A" w:rsidRDefault="005C3D30" w:rsidP="005C3D3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17B9A">
              <w:rPr>
                <w:rFonts w:ascii="Arial" w:hAnsi="Arial" w:cs="Arial"/>
                <w:sz w:val="18"/>
                <w:szCs w:val="18"/>
              </w:rPr>
              <w:t xml:space="preserve">Ova aktivnost većinom se financira iz izvora 11 Opći prihodi i primici, tj. iz sredstava Varaždinske županije iznad zakonskog standarda. </w:t>
            </w:r>
          </w:p>
          <w:p w:rsidR="005C3D30" w:rsidRPr="00E17B9A" w:rsidRDefault="005C3D30" w:rsidP="005C3D3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A73A2">
              <w:rPr>
                <w:rFonts w:ascii="Arial" w:hAnsi="Arial" w:cs="Arial"/>
                <w:i/>
                <w:sz w:val="18"/>
                <w:szCs w:val="18"/>
                <w:u w:val="single"/>
              </w:rPr>
              <w:t>Cilj aktivnosti je</w:t>
            </w:r>
            <w:r w:rsidRPr="00E17B9A">
              <w:rPr>
                <w:rFonts w:ascii="Arial" w:hAnsi="Arial" w:cs="Arial"/>
                <w:sz w:val="18"/>
                <w:szCs w:val="18"/>
              </w:rPr>
              <w:t xml:space="preserve"> nabava nove opreme i dodatna ulaganja u zdravstvene objekte.</w:t>
            </w:r>
          </w:p>
          <w:p w:rsidR="00E20064" w:rsidRPr="00E20064" w:rsidRDefault="00E20064" w:rsidP="009E7DE5">
            <w:pPr>
              <w:ind w:firstLine="0"/>
              <w:rPr>
                <w:rFonts w:ascii="Arial" w:hAnsi="Arial" w:cs="Arial"/>
                <w:color w:val="0070C0"/>
                <w:sz w:val="18"/>
                <w:szCs w:val="18"/>
                <w:highlight w:val="yellow"/>
                <w:u w:val="single"/>
              </w:rPr>
            </w:pPr>
          </w:p>
          <w:p w:rsidR="00E20064" w:rsidRPr="00E20064" w:rsidRDefault="00E20064" w:rsidP="009E7DE5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0064">
              <w:rPr>
                <w:rFonts w:ascii="Arial" w:hAnsi="Arial" w:cs="Arial"/>
                <w:b/>
                <w:i/>
                <w:sz w:val="18"/>
                <w:szCs w:val="18"/>
              </w:rPr>
              <w:t>Program "Zdrava županija"</w:t>
            </w:r>
          </w:p>
          <w:p w:rsidR="00AA73A2" w:rsidRPr="00E17B9A" w:rsidRDefault="00AA73A2" w:rsidP="00AA73A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17B9A">
              <w:rPr>
                <w:rFonts w:ascii="Arial" w:hAnsi="Arial" w:cs="Arial"/>
                <w:sz w:val="18"/>
                <w:szCs w:val="18"/>
              </w:rPr>
              <w:t>Ova aktivnost većinom se financira iz izvora 11 Opći prihodi i primici.</w:t>
            </w:r>
          </w:p>
          <w:p w:rsidR="00E20064" w:rsidRDefault="00AA73A2" w:rsidP="00AA73A2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17B9A">
              <w:rPr>
                <w:rFonts w:ascii="Arial" w:hAnsi="Arial" w:cs="Arial"/>
                <w:i/>
                <w:sz w:val="18"/>
                <w:szCs w:val="18"/>
                <w:u w:val="single"/>
              </w:rPr>
              <w:t>Cilj aktivnosti je</w:t>
            </w:r>
            <w:r w:rsidRPr="00E17B9A">
              <w:rPr>
                <w:rFonts w:ascii="Arial" w:hAnsi="Arial" w:cs="Arial"/>
                <w:sz w:val="18"/>
                <w:szCs w:val="18"/>
              </w:rPr>
              <w:t xml:space="preserve"> sufinanciranje stanovanja  zdravstvenih djelatnika i sufinanciranje poslijediplomskog usavršavanja zdravstvenih djelatnika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 w:rsidRPr="00E17B9A">
              <w:rPr>
                <w:rFonts w:ascii="Arial" w:hAnsi="Arial" w:cs="Arial"/>
                <w:sz w:val="18"/>
                <w:szCs w:val="18"/>
              </w:rPr>
              <w:t xml:space="preserve"> dodatna sredstva za sufinanciranje znanstvene i međunarodne akreditacije zdravstvene ustanove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73A2" w:rsidRPr="00E20064" w:rsidRDefault="00AA73A2" w:rsidP="00AA73A2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E20064" w:rsidRDefault="00E20064" w:rsidP="009E7DE5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0064">
              <w:rPr>
                <w:rFonts w:ascii="Arial" w:hAnsi="Arial" w:cs="Arial"/>
                <w:b/>
                <w:i/>
                <w:sz w:val="18"/>
                <w:szCs w:val="18"/>
              </w:rPr>
              <w:t>Izgradnja centralnog operacijskog bloka OBV</w:t>
            </w:r>
          </w:p>
          <w:p w:rsidR="006F1336" w:rsidRPr="006F1336" w:rsidRDefault="006F1336" w:rsidP="006F1336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1336">
              <w:rPr>
                <w:rFonts w:ascii="Arial" w:hAnsi="Arial" w:cs="Arial"/>
                <w:sz w:val="18"/>
                <w:szCs w:val="18"/>
              </w:rPr>
              <w:t>POKAZATELJ: Izgrađeno i opremljeno 11.403,46 m2 prostora centralnog operacijskog bloka sa spojnim hodnicima</w:t>
            </w:r>
          </w:p>
          <w:p w:rsidR="006F1336" w:rsidRPr="006F1336" w:rsidRDefault="006F1336" w:rsidP="006F1336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F1336" w:rsidRPr="006F1336" w:rsidRDefault="006F1336" w:rsidP="006F1336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1336">
              <w:rPr>
                <w:rFonts w:ascii="Arial" w:hAnsi="Arial" w:cs="Arial"/>
                <w:sz w:val="18"/>
                <w:szCs w:val="18"/>
              </w:rPr>
              <w:t>Realizacijom tog pokazatelja OBV će iz paviljonskog tipa bolnice prijeći u jedinstveno funkcionalno povezane zgrade kao jednu cjelinu, spojnim hodnicima povećat će se sigurnost i kvaliteta pacijenata kod premještanja s odjela na odjel, osigurat će se adekvatni uvjeti za rad zdravstvenog osoblja kroz objedinjavanje suvremenih i funkcionalnih prostora svih pratećih djelatnosti operacijskog bloka</w:t>
            </w:r>
          </w:p>
          <w:p w:rsidR="00AA73A2" w:rsidRPr="00E17B9A" w:rsidRDefault="00AA73A2" w:rsidP="00AA73A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17B9A">
              <w:rPr>
                <w:rFonts w:ascii="Arial" w:hAnsi="Arial" w:cs="Arial"/>
                <w:sz w:val="18"/>
                <w:szCs w:val="18"/>
              </w:rPr>
              <w:t>Projektom se rješava problem neodgovarajućeg arhitektonskog stanja prostora unutar postojećih zgrada, kao i rad na više lokacija te nedostatna i dotrajala oprema..</w:t>
            </w:r>
          </w:p>
          <w:p w:rsidR="00AA73A2" w:rsidRPr="00E17B9A" w:rsidRDefault="00AA73A2" w:rsidP="00AA73A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17B9A">
              <w:rPr>
                <w:rFonts w:ascii="Arial" w:hAnsi="Arial" w:cs="Arial"/>
                <w:sz w:val="18"/>
                <w:szCs w:val="18"/>
              </w:rPr>
              <w:t>Izvori financiranja ovog projekta je Europska komisija, Mehanizam za oporavak i otpornost.</w:t>
            </w:r>
          </w:p>
          <w:p w:rsidR="00AA73A2" w:rsidRPr="00E17B9A" w:rsidRDefault="00AA73A2" w:rsidP="00AA73A2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17B9A">
              <w:rPr>
                <w:rFonts w:ascii="Arial" w:hAnsi="Arial" w:cs="Arial"/>
                <w:sz w:val="18"/>
                <w:szCs w:val="18"/>
              </w:rPr>
              <w:t>Projekt je usvojen Nacionalnim planom oporavka i otpornosti 2021. -2026. (NPOO) Vlade republike Hrvatske, a koji je u skladu s ciljevima RRF-a (Recovery and Resilence Facility) pod oznakom C5.1. R1-15. , i dobio je naziv 'Izgradnja i opremanje zgrade centralnog operacijskog bloka s pratećim sadržajima Opće bolnice Varaždin'.</w:t>
            </w:r>
          </w:p>
          <w:p w:rsidR="00E20064" w:rsidRPr="00E20064" w:rsidRDefault="00E20064" w:rsidP="009E7DE5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E20064" w:rsidRPr="00E20064" w:rsidRDefault="00E20064" w:rsidP="009E7DE5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20064" w:rsidRPr="00E20064" w:rsidTr="009E7DE5">
        <w:trPr>
          <w:trHeight w:val="1077"/>
          <w:tblCellSpacing w:w="20" w:type="dxa"/>
        </w:trPr>
        <w:tc>
          <w:tcPr>
            <w:tcW w:w="10099" w:type="dxa"/>
            <w:shd w:val="clear" w:color="auto" w:fill="auto"/>
          </w:tcPr>
          <w:p w:rsidR="00E20064" w:rsidRPr="00E20064" w:rsidRDefault="00E20064" w:rsidP="009E7DE5">
            <w:pPr>
              <w:spacing w:before="120" w:after="12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20064">
              <w:rPr>
                <w:rFonts w:ascii="Arial" w:hAnsi="Arial" w:cs="Arial"/>
                <w:b/>
                <w:sz w:val="18"/>
                <w:szCs w:val="18"/>
              </w:rPr>
              <w:lastRenderedPageBreak/>
              <w:t>CILJEVI I POKAZATELJI USPJEŠNOSTI KOJIMA ĆE SE MJERITI OSTVARENJE CILJEVA:</w:t>
            </w:r>
          </w:p>
          <w:p w:rsidR="00E20064" w:rsidRPr="00E20064" w:rsidRDefault="00E20064" w:rsidP="009E7DE5">
            <w:pPr>
              <w:spacing w:before="120" w:after="12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237"/>
              <w:gridCol w:w="2194"/>
              <w:gridCol w:w="961"/>
              <w:gridCol w:w="1106"/>
              <w:gridCol w:w="1033"/>
              <w:gridCol w:w="1107"/>
              <w:gridCol w:w="1109"/>
              <w:gridCol w:w="1106"/>
            </w:tblGrid>
            <w:tr w:rsidR="00E20064" w:rsidRPr="00E20064" w:rsidTr="00CD14C2">
              <w:trPr>
                <w:trHeight w:val="575"/>
              </w:trPr>
              <w:tc>
                <w:tcPr>
                  <w:tcW w:w="1237" w:type="dxa"/>
                  <w:shd w:val="clear" w:color="auto" w:fill="F2F2F2"/>
                </w:tcPr>
                <w:p w:rsidR="00E20064" w:rsidRPr="00E20064" w:rsidRDefault="00E20064" w:rsidP="009E7DE5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b/>
                      <w:sz w:val="18"/>
                      <w:szCs w:val="18"/>
                    </w:rPr>
                    <w:t>Pokazatelj</w:t>
                  </w:r>
                </w:p>
              </w:tc>
              <w:tc>
                <w:tcPr>
                  <w:tcW w:w="2194" w:type="dxa"/>
                  <w:shd w:val="clear" w:color="auto" w:fill="F2F2F2"/>
                </w:tcPr>
                <w:p w:rsidR="00E20064" w:rsidRPr="00E20064" w:rsidRDefault="00E20064" w:rsidP="009E7DE5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961" w:type="dxa"/>
                  <w:shd w:val="clear" w:color="auto" w:fill="F2F2F2"/>
                </w:tcPr>
                <w:p w:rsidR="00E20064" w:rsidRPr="00E20064" w:rsidRDefault="00E20064" w:rsidP="009E7DE5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20064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Polazna vrijednost</w:t>
                  </w:r>
                </w:p>
              </w:tc>
              <w:tc>
                <w:tcPr>
                  <w:tcW w:w="1033" w:type="dxa"/>
                  <w:shd w:val="clear" w:color="auto" w:fill="F2F2F2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Izvor podataka</w:t>
                  </w:r>
                </w:p>
              </w:tc>
              <w:tc>
                <w:tcPr>
                  <w:tcW w:w="1107" w:type="dxa"/>
                  <w:shd w:val="clear" w:color="auto" w:fill="F2F2F2"/>
                  <w:vAlign w:val="center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Ciljana vrijednost 2023.</w:t>
                  </w:r>
                </w:p>
              </w:tc>
              <w:tc>
                <w:tcPr>
                  <w:tcW w:w="1109" w:type="dxa"/>
                  <w:shd w:val="clear" w:color="auto" w:fill="F2F2F2"/>
                  <w:vAlign w:val="center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Ciljana vrijednost 2024.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:rsidR="00E20064" w:rsidRPr="00E20064" w:rsidRDefault="00E20064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E20064">
                    <w:rPr>
                      <w:rFonts w:cs="Arial"/>
                      <w:szCs w:val="18"/>
                    </w:rPr>
                    <w:t>Ciljana vrijednost 2025.</w:t>
                  </w:r>
                </w:p>
              </w:tc>
            </w:tr>
            <w:tr w:rsidR="00311018" w:rsidRPr="00E20064" w:rsidTr="00B83EA0">
              <w:trPr>
                <w:trHeight w:val="308"/>
              </w:trPr>
              <w:tc>
                <w:tcPr>
                  <w:tcW w:w="1237" w:type="dxa"/>
                  <w:shd w:val="clear" w:color="auto" w:fill="auto"/>
                </w:tcPr>
                <w:p w:rsidR="00311018" w:rsidRPr="00FD7146" w:rsidRDefault="0031101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Nabava opreme i dodatna ulaganje u zdravstvene objekte</w:t>
                  </w:r>
                </w:p>
              </w:tc>
              <w:tc>
                <w:tcPr>
                  <w:tcW w:w="2194" w:type="dxa"/>
                </w:tcPr>
                <w:p w:rsidR="00311018" w:rsidRPr="00FD7146" w:rsidRDefault="00311018" w:rsidP="00CD14C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Nabava nove opreme i dodatna ulaganja u zdravstvene objekte.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11018" w:rsidRPr="00FD7146" w:rsidRDefault="00895501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D71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Postotak realizacije projekta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311018" w:rsidRPr="00FD7146" w:rsidRDefault="00311018" w:rsidP="00FD7146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3" w:type="dxa"/>
                </w:tcPr>
                <w:p w:rsidR="00311018" w:rsidRDefault="00C26EAC" w:rsidP="00FD7146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311018" w:rsidRDefault="00C26EAC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311018" w:rsidRDefault="00C26EAC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311018" w:rsidRDefault="00C26EAC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100%</w:t>
                  </w:r>
                </w:p>
              </w:tc>
            </w:tr>
            <w:tr w:rsidR="00311018" w:rsidRPr="00E20064" w:rsidTr="00B83EA0">
              <w:trPr>
                <w:trHeight w:val="308"/>
              </w:trPr>
              <w:tc>
                <w:tcPr>
                  <w:tcW w:w="1237" w:type="dxa"/>
                  <w:shd w:val="clear" w:color="auto" w:fill="auto"/>
                </w:tcPr>
                <w:p w:rsidR="00311018" w:rsidRPr="00FD7146" w:rsidRDefault="00311018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'Zdrava županija'</w:t>
                  </w:r>
                </w:p>
              </w:tc>
              <w:tc>
                <w:tcPr>
                  <w:tcW w:w="2194" w:type="dxa"/>
                </w:tcPr>
                <w:p w:rsidR="00311018" w:rsidRPr="00FD7146" w:rsidRDefault="00895501" w:rsidP="00CD14C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Sufinanciranje stanovanja i sufinanciranje poslijediplomskog usavršavanja, te financiranje međunarodne akreditacije Bolnice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311018" w:rsidRPr="00FD7146" w:rsidRDefault="00895501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D71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Postotak realizacije projekta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311018" w:rsidRPr="00FD7146" w:rsidRDefault="00311018" w:rsidP="00FD7146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33" w:type="dxa"/>
                </w:tcPr>
                <w:p w:rsidR="00311018" w:rsidRDefault="00C26EAC" w:rsidP="00FD7146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311018" w:rsidRDefault="00C26EAC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311018" w:rsidRDefault="00C26EAC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311018" w:rsidRDefault="00C26EAC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100%</w:t>
                  </w:r>
                </w:p>
              </w:tc>
            </w:tr>
            <w:tr w:rsidR="00FD7146" w:rsidRPr="00E20064" w:rsidTr="00B83EA0">
              <w:trPr>
                <w:trHeight w:val="308"/>
              </w:trPr>
              <w:tc>
                <w:tcPr>
                  <w:tcW w:w="1237" w:type="dxa"/>
                  <w:shd w:val="clear" w:color="auto" w:fill="auto"/>
                </w:tcPr>
                <w:p w:rsidR="00FD7146" w:rsidRPr="00CD14C2" w:rsidRDefault="00FD714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D714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COB -</w:t>
                  </w:r>
                  <w:r w:rsidRPr="00FD71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Izgrađena i opremljena zgrada centralnog operacijskog bloka</w:t>
                  </w:r>
                </w:p>
              </w:tc>
              <w:tc>
                <w:tcPr>
                  <w:tcW w:w="2194" w:type="dxa"/>
                </w:tcPr>
                <w:p w:rsidR="00FD7146" w:rsidRPr="00CD14C2" w:rsidRDefault="00FD7146" w:rsidP="00CD14C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D71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Izgradnja i opremanje zgrade COB-a jedinicama za intenzivno liječenje, središnju sterilizaciju, RTG dijagnostiku, transfuziologiju, medicinsko biokemijski laboratorij te spojnim hodnicima prema postojećim medicinskim objektima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FD7146" w:rsidRPr="00CD14C2" w:rsidRDefault="00FD7146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D714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Postotak realizacije projekta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FD7146" w:rsidRPr="00FD7146" w:rsidRDefault="00FD7146" w:rsidP="00FD7146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D7146">
                    <w:rPr>
                      <w:rFonts w:ascii="Arial" w:hAnsi="Arial" w:cs="Arial"/>
                      <w:sz w:val="14"/>
                      <w:szCs w:val="14"/>
                    </w:rPr>
                    <w:t>1,00%</w:t>
                  </w:r>
                </w:p>
              </w:tc>
              <w:tc>
                <w:tcPr>
                  <w:tcW w:w="1033" w:type="dxa"/>
                </w:tcPr>
                <w:p w:rsidR="00FD7146" w:rsidRPr="00FD7146" w:rsidRDefault="00FD7146" w:rsidP="00FD7146">
                  <w:pPr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  <w:r w:rsidRPr="00FD7146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:rsidR="00FD7146" w:rsidRPr="00CC5802" w:rsidRDefault="00FD7146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</w:t>
                  </w:r>
                  <w:r w:rsidRPr="00A827F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FD7146" w:rsidRPr="00CC5802" w:rsidRDefault="00FD7146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38%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FD7146" w:rsidRPr="00CC5802" w:rsidRDefault="00FD7146" w:rsidP="00E51102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38%</w:t>
                  </w:r>
                </w:p>
              </w:tc>
            </w:tr>
            <w:tr w:rsidR="00E20064" w:rsidRPr="00E20064" w:rsidTr="00CD14C2">
              <w:trPr>
                <w:trHeight w:val="294"/>
              </w:trPr>
              <w:tc>
                <w:tcPr>
                  <w:tcW w:w="1237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20064" w:rsidRPr="00E20064" w:rsidTr="00CD14C2">
              <w:trPr>
                <w:trHeight w:val="294"/>
              </w:trPr>
              <w:tc>
                <w:tcPr>
                  <w:tcW w:w="1237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4" w:type="dxa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E20064" w:rsidRPr="00E20064" w:rsidRDefault="00E20064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20064" w:rsidRPr="00E20064" w:rsidRDefault="00E20064" w:rsidP="009E7DE5">
            <w:pPr>
              <w:spacing w:before="120" w:after="12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064" w:rsidRPr="00E20064" w:rsidRDefault="00E20064" w:rsidP="009E7DE5">
            <w:pPr>
              <w:spacing w:before="120" w:after="12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0064" w:rsidRPr="00E20064" w:rsidRDefault="00E20064" w:rsidP="009E7DE5">
            <w:pPr>
              <w:spacing w:before="120" w:after="12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A64B6" w:rsidRPr="00E20064" w:rsidRDefault="002A64B6" w:rsidP="00203075">
      <w:pPr>
        <w:ind w:firstLine="0"/>
        <w:rPr>
          <w:rFonts w:ascii="Arial" w:hAnsi="Arial" w:cs="Arial"/>
          <w:b/>
          <w:bCs/>
          <w:sz w:val="18"/>
          <w:szCs w:val="18"/>
        </w:rPr>
      </w:pPr>
    </w:p>
    <w:p w:rsidR="000E6D1C" w:rsidRPr="00E20064" w:rsidRDefault="000E6D1C" w:rsidP="00457C1A">
      <w:pPr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EB7345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79" w:type="dxa"/>
        <w:tblCellSpacing w:w="20" w:type="dxa"/>
        <w:tblInd w:w="-3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6A6A6"/>
        </w:tblBorders>
        <w:tblLook w:val="01E0"/>
      </w:tblPr>
      <w:tblGrid>
        <w:gridCol w:w="10179"/>
      </w:tblGrid>
      <w:tr w:rsidR="006A3BAD" w:rsidRPr="007332AE" w:rsidTr="009E7DE5">
        <w:trPr>
          <w:trHeight w:val="177"/>
          <w:tblCellSpacing w:w="20" w:type="dxa"/>
        </w:trPr>
        <w:tc>
          <w:tcPr>
            <w:tcW w:w="10099" w:type="dxa"/>
            <w:shd w:val="clear" w:color="auto" w:fill="BDD6EE"/>
          </w:tcPr>
          <w:p w:rsidR="006A3BAD" w:rsidRPr="006A3BAD" w:rsidRDefault="006A3BAD" w:rsidP="009E7DE5">
            <w:pPr>
              <w:pStyle w:val="Naslov1"/>
              <w:pageBreakBefore/>
              <w:spacing w:before="240" w:after="240"/>
              <w:rPr>
                <w:rFonts w:cs="Arial"/>
                <w:sz w:val="18"/>
                <w:szCs w:val="18"/>
              </w:rPr>
            </w:pPr>
            <w:r w:rsidRPr="006A3BAD">
              <w:rPr>
                <w:rFonts w:cs="Arial"/>
                <w:sz w:val="18"/>
                <w:szCs w:val="18"/>
              </w:rPr>
              <w:lastRenderedPageBreak/>
              <w:t xml:space="preserve">PROGRAM: </w:t>
            </w:r>
            <w:r w:rsidRPr="006A3BAD">
              <w:rPr>
                <w:rFonts w:cs="Arial"/>
                <w:bCs w:val="0"/>
                <w:sz w:val="18"/>
                <w:szCs w:val="18"/>
              </w:rPr>
              <w:t xml:space="preserve">JAVNE USTANOVE U ZDRAVSTVU </w:t>
            </w:r>
          </w:p>
        </w:tc>
      </w:tr>
      <w:tr w:rsidR="006A3BAD" w:rsidRPr="007332AE" w:rsidTr="009E7DE5">
        <w:trPr>
          <w:trHeight w:val="193"/>
          <w:tblCellSpacing w:w="20" w:type="dxa"/>
        </w:trPr>
        <w:tc>
          <w:tcPr>
            <w:tcW w:w="10099" w:type="dxa"/>
            <w:shd w:val="clear" w:color="auto" w:fill="auto"/>
          </w:tcPr>
          <w:p w:rsidR="006A3BAD" w:rsidRDefault="006A3BAD" w:rsidP="009E7DE5">
            <w:pPr>
              <w:spacing w:before="120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BAD">
              <w:rPr>
                <w:rFonts w:ascii="Arial" w:hAnsi="Arial" w:cs="Arial"/>
                <w:b/>
                <w:bCs/>
                <w:sz w:val="18"/>
                <w:szCs w:val="18"/>
              </w:rPr>
              <w:t>OPIS PROGRAMA:</w:t>
            </w:r>
          </w:p>
          <w:p w:rsidR="0067433A" w:rsidRDefault="0067433A" w:rsidP="0067433A">
            <w:pPr>
              <w:spacing w:after="12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Kroz ovaj program (1320)  prati se redovna djelatnost ustanove, investicijska ulaganja u izgradnju objekata i nabava opreme, otplate primljenih kredita, te investicijsko i tekuće održavanje objekata i opreme.</w:t>
            </w:r>
          </w:p>
          <w:p w:rsidR="0067433A" w:rsidRDefault="0067433A" w:rsidP="0067433A">
            <w:pPr>
              <w:spacing w:after="12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se financira iz : decentraliziranih sredstava (izvor 44) , iz prihoda za posebne namjene (izvor 43) ostvarenih na temelju ugovora o provođenju bolničke i specijalističko-konzilijarne zdravstvene zaštite, iz vlastiti prihoda (izvor 31) , ostalih pomoći (izvor 52), donacija (izvor 61), te prihoda od nefinancijske imovine (izvor 71).</w:t>
            </w:r>
          </w:p>
          <w:p w:rsidR="0067433A" w:rsidRDefault="0067433A" w:rsidP="0067433A">
            <w:pPr>
              <w:spacing w:after="12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Ishodište i pokazatelji za izračun potrebnih sredstava za izvođenje programa su  prosječni mjesečni prihodi i troškovi dobiven iz  bruto bilance za period 1.1.2022.- 31.8.2022 pomnožen sa 12 po svakom kontu na trećoj razini za troškove i na petoj razini za prihode koji se realiziraju kao vlastiti prihodi i donacije. Prihodi iz izvora 43  Prihodi po posebnim propisima izračunati su na temelju zadnjeg ugovorenog limita, a iz izvora 71 na temelju ostvarene premije osiguranja u slučaju štete. Sredstva iz izvora 44  Decentralizirana sredstva dodijeljena su nam odlukom županije prema predloženim potrebama, kao i sredstva  iz izvora 11 Sredstva iznad zakonskog standarda. Sredstva iz izvora 52 procijenjena su i planirana na temelju primljenih pomoći iz HZZ i HZZO-a, te </w:t>
            </w:r>
            <w:r w:rsidRPr="0067433A">
              <w:rPr>
                <w:rFonts w:ascii="Arial" w:hAnsi="Arial" w:cs="Arial"/>
                <w:sz w:val="18"/>
                <w:szCs w:val="18"/>
              </w:rPr>
              <w:t>iz drugih/nenadležnih proračuna, od izvanproračunskih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33A">
              <w:rPr>
                <w:rFonts w:ascii="Arial" w:hAnsi="Arial" w:cs="Arial"/>
                <w:sz w:val="18"/>
                <w:szCs w:val="18"/>
              </w:rPr>
              <w:t>korisnika, pomoći iz državnog proračuna (od raznih ministarstava…)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3BAD" w:rsidRPr="006A3BAD" w:rsidRDefault="006A3BAD" w:rsidP="009E7DE5">
            <w:pPr>
              <w:spacing w:after="12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BAD" w:rsidRPr="007332AE" w:rsidTr="009E7DE5">
        <w:trPr>
          <w:trHeight w:val="177"/>
          <w:tblCellSpacing w:w="20" w:type="dxa"/>
        </w:trPr>
        <w:tc>
          <w:tcPr>
            <w:tcW w:w="10099" w:type="dxa"/>
            <w:shd w:val="clear" w:color="auto" w:fill="auto"/>
          </w:tcPr>
          <w:p w:rsidR="006A3BAD" w:rsidRPr="006A3BAD" w:rsidRDefault="006A3BAD" w:rsidP="009E7DE5">
            <w:pPr>
              <w:spacing w:before="120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BAD">
              <w:rPr>
                <w:rFonts w:ascii="Arial" w:hAnsi="Arial" w:cs="Arial"/>
                <w:b/>
                <w:bCs/>
                <w:sz w:val="18"/>
                <w:szCs w:val="18"/>
              </w:rPr>
              <w:t>ZAKONSKA I DRUGA PODLOGA ZA UVOĐENJE PROGRAMA:</w:t>
            </w:r>
          </w:p>
          <w:p w:rsidR="000253D0" w:rsidRDefault="000253D0" w:rsidP="000253D0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Zakonske  podloge za obavljanje  programa i projekata  su : </w:t>
            </w:r>
          </w:p>
          <w:p w:rsidR="000253D0" w:rsidRPr="00F5774A" w:rsidRDefault="000253D0" w:rsidP="000253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zdravstvenoj zaštiti (NN 100/18, 125/19</w:t>
            </w:r>
            <w:r>
              <w:rPr>
                <w:rFonts w:ascii="Arial" w:hAnsi="Arial" w:cs="Arial"/>
                <w:sz w:val="18"/>
                <w:szCs w:val="18"/>
              </w:rPr>
              <w:t>, 147/20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ustanovama (NN 76/93, 29/97, 47/99, 35/08, 127/19)</w:t>
            </w:r>
          </w:p>
          <w:p w:rsidR="000253D0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proračunu  (NN 87/08, 136/12, 15/15)</w:t>
            </w:r>
            <w:r>
              <w:rPr>
                <w:rFonts w:ascii="Arial" w:hAnsi="Arial" w:cs="Arial"/>
                <w:sz w:val="18"/>
                <w:szCs w:val="18"/>
              </w:rPr>
              <w:t>, 144/21</w:t>
            </w:r>
            <w:r w:rsidRPr="00F5774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Pravilnik o proračunskom računovodstvu i računskom planu (NN 124/14, 115,15, 87/16, 3/18, 126/19, 108/20)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izvršenju državnog proračuna Republike Hrvatske za 2020. godinu  (NN 117/19, 32/20, 42/20, 58,20, 124/20</w:t>
            </w:r>
            <w:r>
              <w:rPr>
                <w:rFonts w:ascii="Arial" w:hAnsi="Arial" w:cs="Arial"/>
                <w:sz w:val="18"/>
                <w:szCs w:val="18"/>
              </w:rPr>
              <w:t>, 122/21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obveznom zdravstvenom osiguranju (NN 80/13, 137/13, 98/19</w:t>
            </w:r>
            <w:r>
              <w:rPr>
                <w:rFonts w:ascii="Arial" w:hAnsi="Arial" w:cs="Arial"/>
                <w:sz w:val="18"/>
                <w:szCs w:val="18"/>
              </w:rPr>
              <w:t>, 26/21, 46/22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dobrovoljnom zdravstvenom osiguranju  (NN 85/06, 150/08, 71/10, 53/20</w:t>
            </w:r>
            <w:r>
              <w:rPr>
                <w:rFonts w:ascii="Arial" w:hAnsi="Arial" w:cs="Arial"/>
                <w:sz w:val="18"/>
                <w:szCs w:val="18"/>
              </w:rPr>
              <w:t>, 120/21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obveznom zdravstvenom osiguranju i zdravstvenoj zaštiti stranaca u Republici  Hrvatskoj (NN 80/13, 15/18)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Zakon o djelatnostima u zdravstvu (NN 87/09)           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 xml:space="preserve"> Pravilnik o normativima i standardima za obavljanje zdravstvene djelatnosti  (NN 52/20)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Pravilnik o kliničkim ispitivanjima lijekova i dobroj kliničkoj praksi (NN 76/13, 90/14, 25/15</w:t>
            </w:r>
            <w:r>
              <w:rPr>
                <w:rFonts w:ascii="Arial" w:hAnsi="Arial" w:cs="Arial"/>
                <w:sz w:val="18"/>
                <w:szCs w:val="18"/>
              </w:rPr>
              <w:t>, 32/21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Zakon o ugostiteljskoj djelatnosti (NN 85/15, 121/16, 99/18, 25/19, 98/19, 32/20,  42/20</w:t>
            </w:r>
            <w:r>
              <w:rPr>
                <w:rFonts w:ascii="Arial" w:hAnsi="Arial" w:cs="Arial"/>
                <w:sz w:val="18"/>
                <w:szCs w:val="18"/>
              </w:rPr>
              <w:t>, 126/21</w:t>
            </w:r>
            <w:r w:rsidRPr="00F57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253D0" w:rsidRPr="00F5774A" w:rsidRDefault="000253D0" w:rsidP="000253D0">
            <w:pPr>
              <w:pStyle w:val="Odlomakpopisa"/>
              <w:numPr>
                <w:ilvl w:val="0"/>
                <w:numId w:val="3"/>
              </w:num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774A">
              <w:rPr>
                <w:rFonts w:ascii="Arial" w:hAnsi="Arial" w:cs="Arial"/>
                <w:sz w:val="18"/>
                <w:szCs w:val="18"/>
              </w:rPr>
              <w:t>Ugovor o provođenju bolničke i specijalističko-konzilijarne zdravstvene zaštite za razdoblje od 1. travnja do 31. prosinca 2020. godine , KLASA: 500-07/20-01/513, URBROJ: 338-01-04-01-20-05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77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produženo do 31.prosinca 2022.godine)</w:t>
            </w:r>
          </w:p>
          <w:p w:rsidR="006A3BAD" w:rsidRPr="006A3BAD" w:rsidRDefault="006A3BAD" w:rsidP="009E7DE5">
            <w:pPr>
              <w:spacing w:after="120"/>
              <w:ind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BAD" w:rsidRPr="007332AE" w:rsidTr="009E7DE5">
        <w:trPr>
          <w:trHeight w:val="624"/>
          <w:tblCellSpacing w:w="20" w:type="dxa"/>
        </w:trPr>
        <w:tc>
          <w:tcPr>
            <w:tcW w:w="10099" w:type="dxa"/>
            <w:shd w:val="clear" w:color="auto" w:fill="auto"/>
          </w:tcPr>
          <w:p w:rsidR="006A3BAD" w:rsidRPr="006A3BAD" w:rsidRDefault="006A3BAD" w:rsidP="009E7DE5">
            <w:pPr>
              <w:pStyle w:val="Tijeloteksta"/>
              <w:spacing w:before="120"/>
              <w:rPr>
                <w:rFonts w:cs="Arial"/>
                <w:szCs w:val="18"/>
              </w:rPr>
            </w:pPr>
            <w:r w:rsidRPr="006A3BAD">
              <w:rPr>
                <w:rFonts w:cs="Arial"/>
                <w:szCs w:val="18"/>
              </w:rPr>
              <w:t xml:space="preserve">PROCJENA I ISHODIŠTE POTREBNIH SREDSTAVA: </w:t>
            </w:r>
          </w:p>
          <w:p w:rsidR="006A3BAD" w:rsidRPr="006A3BAD" w:rsidRDefault="006A3BAD" w:rsidP="009E7DE5">
            <w:pPr>
              <w:spacing w:before="120" w:after="1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A3BAD">
              <w:rPr>
                <w:rFonts w:ascii="Arial" w:hAnsi="Arial" w:cs="Arial"/>
                <w:sz w:val="18"/>
                <w:szCs w:val="18"/>
              </w:rPr>
              <w:t>Unutar programa planiraju se slijedeće aktivnosti/projekti:</w:t>
            </w:r>
          </w:p>
          <w:tbl>
            <w:tblPr>
              <w:tblW w:w="973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/>
            </w:tblPr>
            <w:tblGrid>
              <w:gridCol w:w="941"/>
              <w:gridCol w:w="3736"/>
              <w:gridCol w:w="1742"/>
              <w:gridCol w:w="1758"/>
              <w:gridCol w:w="1562"/>
            </w:tblGrid>
            <w:tr w:rsidR="008C1BEC" w:rsidRPr="006A3BAD" w:rsidTr="003A786F">
              <w:trPr>
                <w:trHeight w:val="429"/>
              </w:trPr>
              <w:tc>
                <w:tcPr>
                  <w:tcW w:w="941" w:type="dxa"/>
                  <w:shd w:val="clear" w:color="auto" w:fill="E6E6E6"/>
                  <w:vAlign w:val="center"/>
                </w:tcPr>
                <w:p w:rsidR="006A3BAD" w:rsidRPr="006A3BAD" w:rsidRDefault="006A3BAD" w:rsidP="009E7DE5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R.b.</w:t>
                  </w:r>
                </w:p>
              </w:tc>
              <w:tc>
                <w:tcPr>
                  <w:tcW w:w="3736" w:type="dxa"/>
                  <w:shd w:val="clear" w:color="auto" w:fill="E6E6E6"/>
                  <w:vAlign w:val="center"/>
                </w:tcPr>
                <w:p w:rsidR="006A3BAD" w:rsidRPr="006A3BAD" w:rsidRDefault="006A3BAD" w:rsidP="009E7DE5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Naziv aktivnosti/projekta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Plan                2023.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Projekcija       2024.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Projekcija  2025.</w:t>
                  </w:r>
                </w:p>
              </w:tc>
            </w:tr>
            <w:tr w:rsidR="008C1BEC" w:rsidRPr="006A3BAD" w:rsidTr="003A786F">
              <w:trPr>
                <w:trHeight w:val="389"/>
              </w:trPr>
              <w:tc>
                <w:tcPr>
                  <w:tcW w:w="941" w:type="dxa"/>
                  <w:shd w:val="clear" w:color="auto" w:fill="auto"/>
                  <w:vAlign w:val="center"/>
                </w:tcPr>
                <w:p w:rsidR="006A3BAD" w:rsidRPr="006A3BAD" w:rsidRDefault="002A718A" w:rsidP="009E7DE5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:rsidR="006A3BAD" w:rsidRPr="006A3BAD" w:rsidRDefault="008C1BEC" w:rsidP="009E7DE5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Redovna djelatnost ustanova u zdravstvu</w:t>
                  </w:r>
                </w:p>
              </w:tc>
              <w:tc>
                <w:tcPr>
                  <w:tcW w:w="0" w:type="auto"/>
                  <w:vAlign w:val="center"/>
                </w:tcPr>
                <w:p w:rsidR="006A3BAD" w:rsidRPr="006A3BAD" w:rsidRDefault="008C1BEC" w:rsidP="009E7DE5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58.054.089,00 €</w:t>
                  </w:r>
                </w:p>
              </w:tc>
              <w:tc>
                <w:tcPr>
                  <w:tcW w:w="0" w:type="auto"/>
                  <w:vAlign w:val="center"/>
                </w:tcPr>
                <w:p w:rsidR="006A3BAD" w:rsidRPr="006A3BAD" w:rsidRDefault="008C1BEC" w:rsidP="008C1BEC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58.033.989,00 €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3BAD" w:rsidRPr="006A3BAD" w:rsidRDefault="008C1BEC" w:rsidP="008C1BEC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58.082.732,00 €</w:t>
                  </w:r>
                </w:p>
              </w:tc>
            </w:tr>
            <w:tr w:rsidR="003A786F" w:rsidRPr="006A3BAD" w:rsidTr="003A786F">
              <w:trPr>
                <w:trHeight w:val="389"/>
              </w:trPr>
              <w:tc>
                <w:tcPr>
                  <w:tcW w:w="941" w:type="dxa"/>
                  <w:shd w:val="clear" w:color="auto" w:fill="auto"/>
                  <w:vAlign w:val="center"/>
                </w:tcPr>
                <w:p w:rsidR="003A786F" w:rsidRPr="006A3BAD" w:rsidRDefault="003A786F" w:rsidP="002A718A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2A718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Investicijsko ulaganje - izgradnja objekata, nabava opreme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3A786F" w:rsidP="003A786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1.831.286,00 €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3A786F" w:rsidP="002B4BA3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1.831.286,00 €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A786F" w:rsidRPr="006A3BAD" w:rsidRDefault="003A786F" w:rsidP="002B4BA3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1.831.286,00 €</w:t>
                  </w:r>
                </w:p>
              </w:tc>
            </w:tr>
            <w:tr w:rsidR="003A786F" w:rsidRPr="006A3BAD" w:rsidTr="003A786F">
              <w:trPr>
                <w:trHeight w:val="330"/>
              </w:trPr>
              <w:tc>
                <w:tcPr>
                  <w:tcW w:w="941" w:type="dxa"/>
                  <w:shd w:val="clear" w:color="auto" w:fill="auto"/>
                  <w:vAlign w:val="center"/>
                </w:tcPr>
                <w:p w:rsidR="003A786F" w:rsidRPr="006A3BAD" w:rsidRDefault="002A718A" w:rsidP="009E7DE5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  <w:r w:rsidR="003A786F" w:rsidRPr="006A3BA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Informatizacija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3A786F" w:rsidP="003A786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145.853,00 €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145.853,00 €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145.853,00 €</w:t>
                  </w:r>
                </w:p>
              </w:tc>
            </w:tr>
            <w:tr w:rsidR="003A786F" w:rsidRPr="006A3BAD" w:rsidTr="003A786F">
              <w:trPr>
                <w:trHeight w:val="417"/>
              </w:trPr>
              <w:tc>
                <w:tcPr>
                  <w:tcW w:w="941" w:type="dxa"/>
                  <w:shd w:val="clear" w:color="auto" w:fill="auto"/>
                  <w:vAlign w:val="center"/>
                </w:tcPr>
                <w:p w:rsidR="003A786F" w:rsidRPr="006A3BAD" w:rsidRDefault="002A718A" w:rsidP="009E7DE5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  <w:r w:rsidR="003A786F" w:rsidRPr="006A3BA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Investicijsko i tekuće održavanje objekata i opreme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3A786F" w:rsidP="003A786F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153.659,00 €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153.659,00 €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153.659,00 €</w:t>
                  </w:r>
                </w:p>
              </w:tc>
            </w:tr>
            <w:tr w:rsidR="003A786F" w:rsidRPr="006A3BAD" w:rsidTr="003A786F">
              <w:trPr>
                <w:trHeight w:val="329"/>
              </w:trPr>
              <w:tc>
                <w:tcPr>
                  <w:tcW w:w="941" w:type="dxa"/>
                  <w:shd w:val="clear" w:color="auto" w:fill="auto"/>
                  <w:vAlign w:val="center"/>
                </w:tcPr>
                <w:p w:rsidR="003A786F" w:rsidRPr="006A3BAD" w:rsidRDefault="003A786F" w:rsidP="002A718A">
                  <w:pPr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2A718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sz w:val="18"/>
                      <w:szCs w:val="18"/>
                    </w:rPr>
                    <w:t xml:space="preserve">Otplata kredita 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E54832" w:rsidP="00E54832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245</w:t>
                  </w:r>
                  <w:r w:rsidR="003A78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184</w:t>
                  </w:r>
                  <w:r w:rsidR="003A786F">
                    <w:rPr>
                      <w:rFonts w:ascii="Arial" w:hAnsi="Arial" w:cs="Arial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0" w:type="auto"/>
                  <w:vAlign w:val="center"/>
                </w:tcPr>
                <w:p w:rsidR="003A786F" w:rsidRPr="006A3BAD" w:rsidRDefault="00E54832" w:rsidP="00E54832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245.010,00 €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3A786F" w:rsidRPr="006A3BAD" w:rsidRDefault="00E54832" w:rsidP="00E54832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244.834,00 €</w:t>
                  </w:r>
                </w:p>
              </w:tc>
            </w:tr>
            <w:tr w:rsidR="003A786F" w:rsidRPr="006A3BAD" w:rsidTr="003A786F">
              <w:trPr>
                <w:trHeight w:val="386"/>
              </w:trPr>
              <w:tc>
                <w:tcPr>
                  <w:tcW w:w="941" w:type="dxa"/>
                  <w:shd w:val="clear" w:color="auto" w:fill="E6E6E6"/>
                  <w:vAlign w:val="center"/>
                </w:tcPr>
                <w:p w:rsidR="003A786F" w:rsidRPr="006A3BAD" w:rsidRDefault="003A786F" w:rsidP="009E7DE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36" w:type="dxa"/>
                  <w:shd w:val="clear" w:color="auto" w:fill="E6E6E6"/>
                  <w:vAlign w:val="center"/>
                </w:tcPr>
                <w:p w:rsidR="003A786F" w:rsidRPr="006A3BAD" w:rsidRDefault="003A786F" w:rsidP="009E7DE5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Ukupno program: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:rsidR="003A786F" w:rsidRPr="006A3BAD" w:rsidRDefault="00F609CE" w:rsidP="00F609CE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  <w:r w:rsidR="003A78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430</w:t>
                  </w:r>
                  <w:r w:rsidR="003A786F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71</w:t>
                  </w:r>
                  <w:r w:rsidR="003A786F">
                    <w:rPr>
                      <w:rFonts w:ascii="Arial" w:hAnsi="Arial" w:cs="Arial"/>
                      <w:sz w:val="18"/>
                      <w:szCs w:val="18"/>
                    </w:rPr>
                    <w:t>,00 €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:rsidR="003A786F" w:rsidRPr="006A3BAD" w:rsidRDefault="00F609CE" w:rsidP="00F609CE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60.409.797,00 €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:rsidR="003A786F" w:rsidRPr="006A3BAD" w:rsidRDefault="00F609CE" w:rsidP="00F609CE">
                  <w:pPr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60.458.364,00 €</w:t>
                  </w:r>
                </w:p>
              </w:tc>
            </w:tr>
          </w:tbl>
          <w:p w:rsidR="006A3BAD" w:rsidRDefault="006A3BAD" w:rsidP="009E7DE5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261A1" w:rsidRDefault="008261A1" w:rsidP="009E7DE5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261A1" w:rsidRPr="00CD67A2" w:rsidRDefault="008261A1" w:rsidP="008261A1">
            <w:pPr>
              <w:spacing w:after="60" w:line="276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Redovna djelatnost ustanova u zdravstvu</w:t>
            </w:r>
          </w:p>
          <w:p w:rsidR="008261A1" w:rsidRDefault="008261A1" w:rsidP="008261A1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Ova aktivnost prati izvođenje osnovne djelatnosti ustanove koji se realizira kroz: rashode za zaposlene (plaće, doprinosi, izdaci za prijevoz,i ostali rashodi za zaposlene) materijalne izdatke (lijekovi, potrošni medicinski materijal, krv i krvne pripravke, živežne namirnice, medicinske plinove, materijal za održavanje čistoće, uredski materijal, ostale razne materijale, utrošenu energiju, ugrađene rezervne dijelove, poštanske izdatke, izdatke za usluge drugih zdravstvenih ustanova, ostali izdaci), i rashoda za usluge. </w:t>
            </w:r>
          </w:p>
          <w:p w:rsidR="008261A1" w:rsidRDefault="008261A1" w:rsidP="008261A1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Ova aktivnost financira se iz svih pobrojanih izvora koji su nabrojani uz program 1320.</w:t>
            </w:r>
          </w:p>
          <w:p w:rsidR="008261A1" w:rsidRPr="006A3BAD" w:rsidRDefault="008261A1" w:rsidP="009E7DE5">
            <w:pPr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6A3BAD" w:rsidRPr="006A3BAD" w:rsidRDefault="008261A1" w:rsidP="009E7DE5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Invest</w:t>
            </w:r>
            <w:r w:rsidR="006A3BAD" w:rsidRPr="006A3BAD">
              <w:rPr>
                <w:rFonts w:ascii="Arial" w:hAnsi="Arial" w:cs="Arial"/>
                <w:b/>
                <w:i/>
                <w:sz w:val="18"/>
                <w:szCs w:val="18"/>
              </w:rPr>
              <w:t>cijsko ulaganje - izgradnja objekata, nabava opreme</w:t>
            </w:r>
          </w:p>
          <w:p w:rsidR="004C325A" w:rsidRPr="00E0618E" w:rsidRDefault="004C325A" w:rsidP="004C325A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Svrha ove aktivnosti je investicijsko ulaganje u nabavu opreme i izgradnju objekata koje se ne izvode u nekim od prije objašnjenih projekata. Izvori financiranja ove aktivnosti su : vlastiti izvori, decentralizirana sredstva , donacije, i prihodi od nefinancijske imovine ( realizirana naknada šteta od potresa od osiguravajućih društava).</w:t>
            </w:r>
          </w:p>
          <w:p w:rsidR="00AD7F25" w:rsidRPr="006A3BAD" w:rsidRDefault="00AD7F25" w:rsidP="009E7DE5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3BAD" w:rsidRPr="006A3BAD" w:rsidRDefault="006A3BAD" w:rsidP="009E7DE5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3BAD">
              <w:rPr>
                <w:rFonts w:ascii="Arial" w:hAnsi="Arial" w:cs="Arial"/>
                <w:b/>
                <w:i/>
                <w:sz w:val="18"/>
                <w:szCs w:val="18"/>
              </w:rPr>
              <w:t>Informatizacija</w:t>
            </w:r>
          </w:p>
          <w:p w:rsidR="006A3BAD" w:rsidRDefault="000B1D76" w:rsidP="009E7DE5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Ova aktivnost prati ulaganja u informacijske programe i licence za programe, te nabavu informacijske opreme.</w:t>
            </w:r>
          </w:p>
          <w:p w:rsidR="000B1D76" w:rsidRPr="006A3BAD" w:rsidRDefault="000B1D76" w:rsidP="009E7DE5">
            <w:pPr>
              <w:spacing w:after="6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Izvori financiranja za ovu aktivnost su : vlastiti izvori i decentralizirana sredstva.</w:t>
            </w:r>
          </w:p>
          <w:p w:rsidR="006A3BAD" w:rsidRPr="006A3BAD" w:rsidRDefault="006A3BAD" w:rsidP="009E7DE5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1D76" w:rsidRPr="00E0618E" w:rsidRDefault="000B1D76" w:rsidP="000B1D76">
            <w:pPr>
              <w:spacing w:after="60" w:line="276" w:lineRule="auto"/>
              <w:ind w:firstLine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Investicijsko i tekuće održavanje objekata i opreme</w:t>
            </w:r>
          </w:p>
          <w:p w:rsidR="006A3BAD" w:rsidRDefault="000B1D76" w:rsidP="000B1D76">
            <w:pPr>
              <w:spacing w:after="60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Ova aktivnost prati investicijsko i tekuće održavanje objekata i opreme koje se financira iz decentraliziranih sredstava i prihoda i od nefinancijske imovine ( realizirana naknada šteta od potresa od osiguravajućih društava</w:t>
            </w:r>
          </w:p>
          <w:p w:rsidR="000B1D76" w:rsidRPr="006A3BAD" w:rsidRDefault="000B1D76" w:rsidP="000B1D76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A3BAD" w:rsidRPr="006A3BAD" w:rsidRDefault="006A3BAD" w:rsidP="009E7DE5">
            <w:pPr>
              <w:spacing w:after="60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3B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Otplata kredita </w:t>
            </w:r>
          </w:p>
          <w:p w:rsidR="000B1D76" w:rsidRDefault="000B1D76" w:rsidP="000B1D76">
            <w:pPr>
              <w:spacing w:after="60" w:line="276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Kroz ovu aktivnost prati se otplata glavnica za primljene kredite i zajmove od kreditnih i ostalih financijskih institucija, te otplata kamata, i ostalih financijskih rashoda.</w:t>
            </w:r>
          </w:p>
          <w:p w:rsidR="006A3BAD" w:rsidRPr="006A3BAD" w:rsidRDefault="000B1D76" w:rsidP="000B1D76">
            <w:pPr>
              <w:spacing w:after="6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Planirani izvor financiranja za ovu aktivnost su vlastiti prihodi, i prihodi za posebne namjene.</w:t>
            </w:r>
          </w:p>
          <w:p w:rsidR="006A3BAD" w:rsidRPr="006A3BAD" w:rsidRDefault="006A3BAD" w:rsidP="009E7DE5">
            <w:pPr>
              <w:spacing w:before="120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BAD" w:rsidRPr="007332AE" w:rsidTr="009E7DE5">
        <w:trPr>
          <w:trHeight w:val="193"/>
          <w:tblCellSpacing w:w="20" w:type="dxa"/>
        </w:trPr>
        <w:tc>
          <w:tcPr>
            <w:tcW w:w="10099" w:type="dxa"/>
            <w:shd w:val="clear" w:color="auto" w:fill="auto"/>
          </w:tcPr>
          <w:p w:rsidR="006A3BAD" w:rsidRPr="006A3BAD" w:rsidRDefault="006A3BAD" w:rsidP="009E7DE5">
            <w:pPr>
              <w:pStyle w:val="Tijeloteksta"/>
              <w:spacing w:before="120"/>
              <w:ind w:right="-28"/>
              <w:rPr>
                <w:rFonts w:cs="Arial"/>
                <w:szCs w:val="18"/>
              </w:rPr>
            </w:pPr>
            <w:r w:rsidRPr="006A3BAD">
              <w:rPr>
                <w:rFonts w:cs="Arial"/>
                <w:szCs w:val="18"/>
              </w:rPr>
              <w:lastRenderedPageBreak/>
              <w:t xml:space="preserve">CILJEVI I POKAZATELJI USPJEŠNOSTI KOJIMA ĆE SE MJERITI OSTVARENJE CILJEVA: </w:t>
            </w:r>
          </w:p>
          <w:p w:rsidR="006A3BAD" w:rsidRPr="006A3BAD" w:rsidRDefault="006A3BAD" w:rsidP="009E7DE5">
            <w:pPr>
              <w:ind w:right="57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221"/>
              <w:gridCol w:w="2297"/>
              <w:gridCol w:w="937"/>
              <w:gridCol w:w="1077"/>
              <w:gridCol w:w="1007"/>
              <w:gridCol w:w="1078"/>
              <w:gridCol w:w="1081"/>
              <w:gridCol w:w="1077"/>
            </w:tblGrid>
            <w:tr w:rsidR="006A3BAD" w:rsidRPr="006A3BAD" w:rsidTr="009E7DE5">
              <w:tc>
                <w:tcPr>
                  <w:tcW w:w="1221" w:type="dxa"/>
                  <w:shd w:val="clear" w:color="auto" w:fill="F2F2F2"/>
                </w:tcPr>
                <w:p w:rsidR="006A3BAD" w:rsidRPr="006A3BAD" w:rsidRDefault="006A3BAD" w:rsidP="009E7DE5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b/>
                      <w:sz w:val="18"/>
                      <w:szCs w:val="18"/>
                    </w:rPr>
                    <w:t>Pokazatelj</w:t>
                  </w:r>
                </w:p>
              </w:tc>
              <w:tc>
                <w:tcPr>
                  <w:tcW w:w="2297" w:type="dxa"/>
                  <w:shd w:val="clear" w:color="auto" w:fill="F2F2F2"/>
                </w:tcPr>
                <w:p w:rsidR="006A3BAD" w:rsidRPr="006A3BAD" w:rsidRDefault="006A3BAD" w:rsidP="009E7DE5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937" w:type="dxa"/>
                  <w:shd w:val="clear" w:color="auto" w:fill="F2F2F2"/>
                </w:tcPr>
                <w:p w:rsidR="006A3BAD" w:rsidRPr="006A3BAD" w:rsidRDefault="006A3BAD" w:rsidP="009E7DE5">
                  <w:pPr>
                    <w:spacing w:before="120"/>
                    <w:ind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A3BAD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Polazna vrijednost</w:t>
                  </w:r>
                </w:p>
              </w:tc>
              <w:tc>
                <w:tcPr>
                  <w:tcW w:w="1007" w:type="dxa"/>
                  <w:shd w:val="clear" w:color="auto" w:fill="F2F2F2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Izvor podataka</w:t>
                  </w:r>
                </w:p>
              </w:tc>
              <w:tc>
                <w:tcPr>
                  <w:tcW w:w="1078" w:type="dxa"/>
                  <w:shd w:val="clear" w:color="auto" w:fill="F2F2F2"/>
                  <w:vAlign w:val="center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Ciljana vrijednost 2023.</w:t>
                  </w:r>
                </w:p>
              </w:tc>
              <w:tc>
                <w:tcPr>
                  <w:tcW w:w="1081" w:type="dxa"/>
                  <w:shd w:val="clear" w:color="auto" w:fill="F2F2F2"/>
                  <w:vAlign w:val="center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Ciljana vrijednost 2024.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:rsidR="006A3BAD" w:rsidRPr="006A3BAD" w:rsidRDefault="006A3BAD" w:rsidP="009E7DE5">
                  <w:pPr>
                    <w:pStyle w:val="Naslov7"/>
                    <w:rPr>
                      <w:rFonts w:cs="Arial"/>
                      <w:szCs w:val="18"/>
                    </w:rPr>
                  </w:pPr>
                  <w:r w:rsidRPr="006A3BAD">
                    <w:rPr>
                      <w:rFonts w:cs="Arial"/>
                      <w:szCs w:val="18"/>
                    </w:rPr>
                    <w:t>Ciljana vrijednost 2025.</w:t>
                  </w:r>
                </w:p>
              </w:tc>
            </w:tr>
            <w:tr w:rsidR="006A3BAD" w:rsidRPr="006A3BAD" w:rsidTr="009E7DE5">
              <w:tc>
                <w:tcPr>
                  <w:tcW w:w="1221" w:type="dxa"/>
                  <w:shd w:val="clear" w:color="auto" w:fill="auto"/>
                </w:tcPr>
                <w:p w:rsidR="006A3BAD" w:rsidRPr="00393DCB" w:rsidRDefault="00393DCB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3DCB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Investicijsko ulaganje- izgradnja objekata ,nabava oopreme</w:t>
                  </w:r>
                </w:p>
              </w:tc>
              <w:tc>
                <w:tcPr>
                  <w:tcW w:w="2297" w:type="dxa"/>
                </w:tcPr>
                <w:p w:rsidR="006A3BAD" w:rsidRPr="00393DCB" w:rsidRDefault="00393DCB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3DCB">
                    <w:rPr>
                      <w:rFonts w:ascii="Arial" w:hAnsi="Arial" w:cs="Arial"/>
                      <w:sz w:val="14"/>
                      <w:szCs w:val="14"/>
                    </w:rPr>
                    <w:t>Nabava opreme i ulaganje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u izgradnju objekata koje se ne provodi  u prije pobrojanim programima i projektima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Postotak nabave opreme i izgradnje objekata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A3BAD" w:rsidRPr="00393DCB" w:rsidRDefault="006A3BAD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07" w:type="dxa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3DCB"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6A3BAD" w:rsidRPr="00393DCB" w:rsidRDefault="001F339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6A3BAD" w:rsidRPr="00393DCB" w:rsidRDefault="001F339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A3BAD" w:rsidRPr="00393DCB" w:rsidRDefault="001F339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100%</w:t>
                  </w:r>
                </w:p>
              </w:tc>
            </w:tr>
            <w:tr w:rsidR="006A3BAD" w:rsidRPr="006A3BAD" w:rsidTr="009E7DE5">
              <w:tc>
                <w:tcPr>
                  <w:tcW w:w="1221" w:type="dxa"/>
                  <w:shd w:val="clear" w:color="auto" w:fill="auto"/>
                </w:tcPr>
                <w:p w:rsidR="006A3BAD" w:rsidRPr="00393DCB" w:rsidRDefault="00393DCB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3DCB">
                    <w:rPr>
                      <w:rFonts w:ascii="Arial" w:hAnsi="Arial" w:cs="Arial"/>
                      <w:b/>
                      <w:sz w:val="14"/>
                      <w:szCs w:val="14"/>
                    </w:rPr>
                    <w:t>Otplata kredita</w:t>
                  </w:r>
                </w:p>
              </w:tc>
              <w:tc>
                <w:tcPr>
                  <w:tcW w:w="2297" w:type="dxa"/>
                </w:tcPr>
                <w:p w:rsidR="006A3BAD" w:rsidRPr="00393DCB" w:rsidRDefault="00393DCB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Otplata glavnica za primljene kredite i zajmove te otplata kamata 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3DCB">
                    <w:rPr>
                      <w:rFonts w:ascii="Arial" w:hAnsi="Arial" w:cs="Arial"/>
                      <w:sz w:val="14"/>
                      <w:szCs w:val="14"/>
                    </w:rPr>
                    <w:t xml:space="preserve">Postotak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otplate glavnica i kamata 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007" w:type="dxa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3DCB">
                    <w:rPr>
                      <w:rFonts w:ascii="Arial" w:hAnsi="Arial" w:cs="Arial"/>
                      <w:sz w:val="14"/>
                      <w:szCs w:val="14"/>
                    </w:rPr>
                    <w:t>OBV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100%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6A3BAD" w:rsidRPr="00393DCB" w:rsidRDefault="00393DCB" w:rsidP="00393DCB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100%</w:t>
                  </w:r>
                </w:p>
              </w:tc>
            </w:tr>
            <w:tr w:rsidR="006A3BAD" w:rsidRPr="006A3BAD" w:rsidTr="009E7DE5">
              <w:tc>
                <w:tcPr>
                  <w:tcW w:w="1221" w:type="dxa"/>
                  <w:shd w:val="clear" w:color="auto" w:fill="auto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7" w:type="dxa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shd w:val="clear" w:color="auto" w:fill="auto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shd w:val="clear" w:color="auto" w:fill="auto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shd w:val="clear" w:color="auto" w:fill="auto"/>
                </w:tcPr>
                <w:p w:rsidR="006A3BAD" w:rsidRPr="006A3BAD" w:rsidRDefault="006A3BAD" w:rsidP="009E7DE5">
                  <w:pPr>
                    <w:spacing w:before="120"/>
                    <w:ind w:firstLine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A3BAD" w:rsidRPr="006A3BAD" w:rsidRDefault="006A3BAD" w:rsidP="009E7DE5">
            <w:pPr>
              <w:spacing w:before="12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A3BAD" w:rsidRPr="006A3BAD" w:rsidRDefault="006A3BAD" w:rsidP="009E7DE5">
            <w:pPr>
              <w:ind w:right="57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6A3BAD" w:rsidRPr="006A3BAD" w:rsidRDefault="006A3BAD" w:rsidP="009E7DE5">
            <w:pPr>
              <w:ind w:right="57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EB7345" w:rsidRPr="00694F29" w:rsidRDefault="00EB7345" w:rsidP="00EB7345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0E6D1C" w:rsidRPr="00694F29" w:rsidRDefault="000E6D1C" w:rsidP="002418F7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0E6D1C" w:rsidRPr="0082542D" w:rsidRDefault="000E6D1C" w:rsidP="0082542D">
      <w:pPr>
        <w:ind w:firstLine="0"/>
        <w:rPr>
          <w:rFonts w:ascii="Arial" w:hAnsi="Arial" w:cs="Arial"/>
          <w:b/>
          <w:bCs/>
          <w:sz w:val="18"/>
          <w:szCs w:val="18"/>
        </w:rPr>
      </w:pPr>
    </w:p>
    <w:p w:rsidR="000E6D1C" w:rsidRPr="00C93169" w:rsidRDefault="000E6D1C" w:rsidP="00457C1A">
      <w:pPr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9E2E12" w:rsidRPr="00C93169" w:rsidRDefault="009E2E12" w:rsidP="003F4DEE">
      <w:pPr>
        <w:ind w:firstLine="0"/>
        <w:rPr>
          <w:rFonts w:ascii="Arial" w:hAnsi="Arial" w:cs="Arial"/>
        </w:rPr>
      </w:pPr>
    </w:p>
    <w:p w:rsidR="00EC47BD" w:rsidRPr="00C93169" w:rsidRDefault="00EC47BD" w:rsidP="003F4DEE">
      <w:pPr>
        <w:ind w:firstLine="0"/>
        <w:rPr>
          <w:rFonts w:ascii="Arial" w:hAnsi="Arial" w:cs="Arial"/>
          <w:i/>
          <w:sz w:val="16"/>
          <w:szCs w:val="16"/>
        </w:rPr>
      </w:pPr>
      <w:r w:rsidRPr="00C93169">
        <w:rPr>
          <w:rFonts w:ascii="Arial" w:hAnsi="Arial" w:cs="Arial"/>
          <w:i/>
          <w:sz w:val="16"/>
          <w:szCs w:val="16"/>
        </w:rPr>
        <w:t xml:space="preserve">Izvor podataka: </w:t>
      </w:r>
    </w:p>
    <w:p w:rsidR="00EC47BD" w:rsidRPr="00C93169" w:rsidRDefault="00EC47BD" w:rsidP="00EC47BD">
      <w:pPr>
        <w:ind w:firstLine="0"/>
        <w:rPr>
          <w:rFonts w:ascii="Arial" w:hAnsi="Arial" w:cs="Arial"/>
          <w:i/>
          <w:sz w:val="16"/>
          <w:szCs w:val="16"/>
        </w:rPr>
      </w:pPr>
      <w:r w:rsidRPr="00C93169">
        <w:rPr>
          <w:rFonts w:ascii="Arial" w:hAnsi="Arial" w:cs="Arial"/>
          <w:i/>
          <w:sz w:val="16"/>
          <w:szCs w:val="16"/>
        </w:rPr>
        <w:t xml:space="preserve">-   Podaci o nazivu i djelokrugu rada bolnice izvađeni su iz </w:t>
      </w:r>
      <w:hyperlink r:id="rId10" w:history="1">
        <w:r w:rsidRPr="00C93169">
          <w:rPr>
            <w:rStyle w:val="Hiperveza"/>
            <w:rFonts w:ascii="Arial" w:hAnsi="Arial" w:cs="Arial"/>
            <w:i/>
            <w:sz w:val="16"/>
            <w:szCs w:val="16"/>
          </w:rPr>
          <w:t>https://obv.hr/statut-i-pravilnici/</w:t>
        </w:r>
      </w:hyperlink>
      <w:r w:rsidRPr="00C93169">
        <w:rPr>
          <w:rFonts w:ascii="Arial" w:hAnsi="Arial" w:cs="Arial"/>
          <w:i/>
          <w:sz w:val="16"/>
          <w:szCs w:val="16"/>
        </w:rPr>
        <w:t xml:space="preserve">  Statut opće bolnice Varaždin – pročišćeni tekst</w:t>
      </w:r>
    </w:p>
    <w:p w:rsidR="00EC47BD" w:rsidRPr="00C93169" w:rsidRDefault="00EC47BD" w:rsidP="00EC47BD">
      <w:pPr>
        <w:ind w:firstLine="0"/>
        <w:rPr>
          <w:rFonts w:ascii="Arial" w:hAnsi="Arial" w:cs="Arial"/>
          <w:i/>
          <w:sz w:val="16"/>
          <w:szCs w:val="16"/>
        </w:rPr>
      </w:pPr>
      <w:r w:rsidRPr="00C93169">
        <w:rPr>
          <w:rFonts w:ascii="Arial" w:hAnsi="Arial" w:cs="Arial"/>
          <w:i/>
          <w:sz w:val="16"/>
          <w:szCs w:val="16"/>
        </w:rPr>
        <w:t>-   Podaci o organizaci</w:t>
      </w:r>
      <w:r w:rsidR="009A03B4" w:rsidRPr="00C93169">
        <w:rPr>
          <w:rFonts w:ascii="Arial" w:hAnsi="Arial" w:cs="Arial"/>
          <w:i/>
          <w:sz w:val="16"/>
          <w:szCs w:val="16"/>
        </w:rPr>
        <w:t>jskoj strukturi dobiveni su od v</w:t>
      </w:r>
      <w:r w:rsidRPr="00C93169">
        <w:rPr>
          <w:rFonts w:ascii="Arial" w:hAnsi="Arial" w:cs="Arial"/>
          <w:i/>
          <w:sz w:val="16"/>
          <w:szCs w:val="16"/>
        </w:rPr>
        <w:t xml:space="preserve">oditelja </w:t>
      </w:r>
      <w:r w:rsidR="009A03B4" w:rsidRPr="00C93169">
        <w:rPr>
          <w:rFonts w:ascii="Arial" w:hAnsi="Arial" w:cs="Arial"/>
          <w:i/>
          <w:sz w:val="16"/>
          <w:szCs w:val="16"/>
        </w:rPr>
        <w:t>O</w:t>
      </w:r>
      <w:r w:rsidRPr="00C93169">
        <w:rPr>
          <w:rFonts w:ascii="Arial" w:hAnsi="Arial" w:cs="Arial"/>
          <w:i/>
          <w:sz w:val="16"/>
          <w:szCs w:val="16"/>
        </w:rPr>
        <w:t>djela za opće i pravne poslove</w:t>
      </w:r>
      <w:r w:rsidR="009A03B4" w:rsidRPr="00C93169">
        <w:rPr>
          <w:rFonts w:ascii="Arial" w:hAnsi="Arial" w:cs="Arial"/>
          <w:i/>
          <w:sz w:val="16"/>
          <w:szCs w:val="16"/>
        </w:rPr>
        <w:t xml:space="preserve"> OB varaždin</w:t>
      </w:r>
    </w:p>
    <w:p w:rsidR="00EC47BD" w:rsidRPr="00C93169" w:rsidRDefault="00EC47BD" w:rsidP="00EC47BD">
      <w:pPr>
        <w:ind w:firstLine="0"/>
        <w:rPr>
          <w:rFonts w:ascii="Arial" w:hAnsi="Arial" w:cs="Arial"/>
          <w:i/>
          <w:sz w:val="16"/>
          <w:szCs w:val="16"/>
        </w:rPr>
      </w:pPr>
      <w:r w:rsidRPr="00C93169">
        <w:rPr>
          <w:rFonts w:ascii="Arial" w:hAnsi="Arial" w:cs="Arial"/>
          <w:i/>
          <w:sz w:val="16"/>
          <w:szCs w:val="16"/>
        </w:rPr>
        <w:t>-   Podaci o 'Programima europskih poslova</w:t>
      </w:r>
      <w:r w:rsidR="009A03B4" w:rsidRPr="00C93169">
        <w:rPr>
          <w:rFonts w:ascii="Arial" w:hAnsi="Arial" w:cs="Arial"/>
          <w:i/>
          <w:sz w:val="16"/>
          <w:szCs w:val="16"/>
        </w:rPr>
        <w:t xml:space="preserve">' dobiveni su od </w:t>
      </w:r>
      <w:r w:rsidRPr="00C93169">
        <w:rPr>
          <w:rFonts w:ascii="Arial" w:hAnsi="Arial" w:cs="Arial"/>
          <w:i/>
          <w:sz w:val="16"/>
          <w:szCs w:val="16"/>
        </w:rPr>
        <w:t xml:space="preserve"> zaposlenika Središnje službe za projekte i fondove Europske unije</w:t>
      </w:r>
      <w:r w:rsidR="009A03B4" w:rsidRPr="00C93169">
        <w:rPr>
          <w:rFonts w:ascii="Arial" w:hAnsi="Arial" w:cs="Arial"/>
          <w:i/>
          <w:sz w:val="16"/>
          <w:szCs w:val="16"/>
        </w:rPr>
        <w:t xml:space="preserve"> OB Varaždin</w:t>
      </w:r>
      <w:r w:rsidR="00962BDF" w:rsidRPr="00C93169">
        <w:rPr>
          <w:rFonts w:ascii="Arial" w:hAnsi="Arial" w:cs="Arial"/>
          <w:i/>
          <w:sz w:val="16"/>
          <w:szCs w:val="16"/>
        </w:rPr>
        <w:t xml:space="preserve"> kroz prikaz potrebnih sredstava za pojedini projekt po izvorima i kontima</w:t>
      </w:r>
      <w:r w:rsidR="008E1502" w:rsidRPr="00C93169">
        <w:rPr>
          <w:rFonts w:ascii="Arial" w:hAnsi="Arial" w:cs="Arial"/>
          <w:i/>
          <w:sz w:val="16"/>
          <w:szCs w:val="16"/>
        </w:rPr>
        <w:t xml:space="preserve"> kao i podaci o: brojčanoj oznaci, točnom nazivu, zakonskoj osnovi, kratkom opisu, općem cilju, posebnim ciljevima, </w:t>
      </w:r>
      <w:r w:rsidR="002547EA" w:rsidRPr="00C93169">
        <w:rPr>
          <w:rFonts w:ascii="Arial" w:hAnsi="Arial" w:cs="Arial"/>
          <w:i/>
          <w:sz w:val="16"/>
          <w:szCs w:val="16"/>
        </w:rPr>
        <w:t>izvorima financi</w:t>
      </w:r>
      <w:r w:rsidR="000A21DE" w:rsidRPr="00C93169">
        <w:rPr>
          <w:rFonts w:ascii="Arial" w:hAnsi="Arial" w:cs="Arial"/>
          <w:i/>
          <w:sz w:val="16"/>
          <w:szCs w:val="16"/>
        </w:rPr>
        <w:t>ranja, pokazateljima uspješnost</w:t>
      </w:r>
      <w:r w:rsidR="002547EA" w:rsidRPr="00C93169">
        <w:rPr>
          <w:rFonts w:ascii="Arial" w:hAnsi="Arial" w:cs="Arial"/>
          <w:i/>
          <w:sz w:val="16"/>
          <w:szCs w:val="16"/>
        </w:rPr>
        <w:t>,.</w:t>
      </w:r>
    </w:p>
    <w:p w:rsidR="0081165F" w:rsidRPr="00C93169" w:rsidRDefault="00EC47BD" w:rsidP="0081165F">
      <w:pPr>
        <w:ind w:firstLine="0"/>
        <w:rPr>
          <w:rFonts w:ascii="Arial" w:hAnsi="Arial" w:cs="Arial"/>
          <w:i/>
          <w:sz w:val="16"/>
          <w:szCs w:val="16"/>
        </w:rPr>
      </w:pPr>
      <w:r w:rsidRPr="00C93169">
        <w:rPr>
          <w:rFonts w:ascii="Arial" w:hAnsi="Arial" w:cs="Arial"/>
          <w:i/>
          <w:sz w:val="16"/>
          <w:szCs w:val="16"/>
        </w:rPr>
        <w:lastRenderedPageBreak/>
        <w:t xml:space="preserve">-  Podaci o 'Programima u zdravstvenoj zaštiti iznad zakonskog standarda' </w:t>
      </w:r>
      <w:r w:rsidR="009A03B4" w:rsidRPr="00C93169">
        <w:rPr>
          <w:rFonts w:ascii="Arial" w:hAnsi="Arial" w:cs="Arial"/>
          <w:i/>
          <w:sz w:val="16"/>
          <w:szCs w:val="16"/>
        </w:rPr>
        <w:t xml:space="preserve"> dobiveni su od zaposlenika Središnje službe za projekte i fondove Europske unije OB Varaždin</w:t>
      </w:r>
      <w:r w:rsidR="00962BDF" w:rsidRPr="00C93169">
        <w:rPr>
          <w:rFonts w:ascii="Arial" w:hAnsi="Arial" w:cs="Arial"/>
          <w:i/>
          <w:sz w:val="16"/>
          <w:szCs w:val="16"/>
        </w:rPr>
        <w:t xml:space="preserve"> kroz prikaz potrebnih sredstava za pojedini projekt po izvorima i kontima</w:t>
      </w:r>
      <w:r w:rsidR="0081165F" w:rsidRPr="00C93169">
        <w:rPr>
          <w:rFonts w:ascii="Arial" w:hAnsi="Arial" w:cs="Arial"/>
          <w:i/>
          <w:sz w:val="16"/>
          <w:szCs w:val="16"/>
        </w:rPr>
        <w:t xml:space="preserve"> kao i podacima o: brojčanoj oznaci, točnom nazivu, zakonskoj osnovi, kratkom opisu, općem cilju, posebnim ciljevima, izvorima financiranja, pokazateljima uspješnosti.</w:t>
      </w:r>
    </w:p>
    <w:p w:rsidR="00EC47BD" w:rsidRPr="00C93169" w:rsidRDefault="009A03B4" w:rsidP="00EC47BD">
      <w:pPr>
        <w:ind w:firstLine="0"/>
        <w:rPr>
          <w:rFonts w:ascii="Arial" w:hAnsi="Arial" w:cs="Arial"/>
          <w:i/>
          <w:sz w:val="16"/>
          <w:szCs w:val="16"/>
        </w:rPr>
      </w:pPr>
      <w:r w:rsidRPr="00C93169">
        <w:rPr>
          <w:rFonts w:ascii="Arial" w:hAnsi="Arial" w:cs="Arial"/>
          <w:i/>
          <w:sz w:val="16"/>
          <w:szCs w:val="16"/>
        </w:rPr>
        <w:t>, i zaposlenika Varaždinske županije- Upravni odjel za zdravstvo, socijalnu skrb, civilno društvo i hrvatske branitelje</w:t>
      </w:r>
      <w:r w:rsidR="00962BDF" w:rsidRPr="00C93169">
        <w:rPr>
          <w:rFonts w:ascii="Arial" w:hAnsi="Arial" w:cs="Arial"/>
          <w:i/>
          <w:sz w:val="16"/>
          <w:szCs w:val="16"/>
        </w:rPr>
        <w:t xml:space="preserve"> kroz Prijedlog popisa prioriteta za 202</w:t>
      </w:r>
      <w:r w:rsidR="00E42AEA" w:rsidRPr="00C93169">
        <w:rPr>
          <w:rFonts w:ascii="Arial" w:hAnsi="Arial" w:cs="Arial"/>
          <w:i/>
          <w:sz w:val="16"/>
          <w:szCs w:val="16"/>
        </w:rPr>
        <w:t>3- 2025</w:t>
      </w:r>
    </w:p>
    <w:p w:rsidR="009A03B4" w:rsidRPr="00C93169" w:rsidRDefault="009A03B4" w:rsidP="009A03B4">
      <w:pPr>
        <w:ind w:firstLine="0"/>
        <w:rPr>
          <w:rFonts w:ascii="Arial" w:hAnsi="Arial" w:cs="Arial"/>
          <w:i/>
          <w:sz w:val="16"/>
          <w:szCs w:val="16"/>
        </w:rPr>
      </w:pPr>
      <w:r w:rsidRPr="00C93169">
        <w:rPr>
          <w:rFonts w:ascii="Arial" w:hAnsi="Arial" w:cs="Arial"/>
          <w:i/>
          <w:sz w:val="16"/>
          <w:szCs w:val="16"/>
        </w:rPr>
        <w:t>-    Podaci o ' Aktivnostima Javne ustanove u zdravstvu' dobiveni su od zaposlenika Varaždinske županije- Upravni odjel za zdravstvo, socijalnu skrb, civilno društvo i hrvatske branitelje</w:t>
      </w:r>
      <w:r w:rsidR="00962BDF" w:rsidRPr="00C93169">
        <w:rPr>
          <w:rFonts w:ascii="Arial" w:hAnsi="Arial" w:cs="Arial"/>
          <w:i/>
          <w:sz w:val="16"/>
          <w:szCs w:val="16"/>
        </w:rPr>
        <w:t xml:space="preserve"> kroz Prijedlog popisa prioriteta</w:t>
      </w:r>
      <w:r w:rsidRPr="00C93169">
        <w:rPr>
          <w:rFonts w:ascii="Arial" w:hAnsi="Arial" w:cs="Arial"/>
          <w:i/>
          <w:sz w:val="16"/>
          <w:szCs w:val="16"/>
        </w:rPr>
        <w:t>, i zaposlenika Odjela za računovodstvene i financijske poslove OB Varaždin</w:t>
      </w:r>
      <w:r w:rsidR="00962BDF" w:rsidRPr="00C93169">
        <w:rPr>
          <w:rFonts w:ascii="Arial" w:hAnsi="Arial" w:cs="Arial"/>
          <w:i/>
          <w:sz w:val="16"/>
          <w:szCs w:val="16"/>
        </w:rPr>
        <w:t xml:space="preserve"> kroz Bruto bilancu</w:t>
      </w:r>
      <w:r w:rsidR="00664540" w:rsidRPr="00C93169">
        <w:rPr>
          <w:rFonts w:ascii="Arial" w:hAnsi="Arial" w:cs="Arial"/>
          <w:i/>
          <w:sz w:val="16"/>
          <w:szCs w:val="16"/>
        </w:rPr>
        <w:t xml:space="preserve"> za period siječanj-kolovoz 202</w:t>
      </w:r>
      <w:r w:rsidR="002A44AC" w:rsidRPr="00C93169">
        <w:rPr>
          <w:rFonts w:ascii="Arial" w:hAnsi="Arial" w:cs="Arial"/>
          <w:i/>
          <w:sz w:val="16"/>
          <w:szCs w:val="16"/>
        </w:rPr>
        <w:t>2</w:t>
      </w:r>
      <w:r w:rsidR="00664540" w:rsidRPr="00C93169">
        <w:rPr>
          <w:rFonts w:ascii="Arial" w:hAnsi="Arial" w:cs="Arial"/>
          <w:i/>
          <w:sz w:val="16"/>
          <w:szCs w:val="16"/>
        </w:rPr>
        <w:t xml:space="preserve">, te sklopljeni </w:t>
      </w:r>
      <w:r w:rsidR="00FB7F4C" w:rsidRPr="00C93169">
        <w:rPr>
          <w:rFonts w:ascii="Arial" w:hAnsi="Arial" w:cs="Arial"/>
          <w:i/>
          <w:sz w:val="16"/>
          <w:szCs w:val="16"/>
        </w:rPr>
        <w:t>Ugovor o provođenju bolničke i specijalističko-konzilijarne zdravstvene zaštite za razdoblje od 1. travnja do 31. prosinca 2020. godine , KLASA: 500-07/20-01/513, URBROJ: 338-01-04-01-20-05  ( produženo do 31.prosinca 202</w:t>
      </w:r>
      <w:r w:rsidR="002A44AC" w:rsidRPr="00C93169">
        <w:rPr>
          <w:rFonts w:ascii="Arial" w:hAnsi="Arial" w:cs="Arial"/>
          <w:i/>
          <w:sz w:val="16"/>
          <w:szCs w:val="16"/>
        </w:rPr>
        <w:t>2</w:t>
      </w:r>
      <w:r w:rsidR="00FB7F4C" w:rsidRPr="00C93169">
        <w:rPr>
          <w:rFonts w:ascii="Arial" w:hAnsi="Arial" w:cs="Arial"/>
          <w:i/>
          <w:sz w:val="16"/>
          <w:szCs w:val="16"/>
        </w:rPr>
        <w:t>.godine</w:t>
      </w:r>
      <w:r w:rsidR="00286B84" w:rsidRPr="00C93169">
        <w:rPr>
          <w:rFonts w:ascii="Arial" w:hAnsi="Arial" w:cs="Arial"/>
          <w:i/>
          <w:sz w:val="16"/>
          <w:szCs w:val="16"/>
        </w:rPr>
        <w:t>)</w:t>
      </w:r>
      <w:r w:rsidR="00962BDF" w:rsidRPr="00C93169">
        <w:rPr>
          <w:rFonts w:ascii="Arial" w:hAnsi="Arial" w:cs="Arial"/>
          <w:i/>
          <w:sz w:val="16"/>
          <w:szCs w:val="16"/>
        </w:rPr>
        <w:t>.</w:t>
      </w:r>
    </w:p>
    <w:p w:rsidR="009A03B4" w:rsidRPr="00C93169" w:rsidRDefault="009A03B4" w:rsidP="00EC47BD">
      <w:pPr>
        <w:ind w:firstLine="0"/>
        <w:rPr>
          <w:rFonts w:ascii="Arial" w:hAnsi="Arial" w:cs="Arial"/>
          <w:sz w:val="16"/>
          <w:szCs w:val="16"/>
        </w:rPr>
      </w:pPr>
    </w:p>
    <w:p w:rsidR="00EC47BD" w:rsidRPr="00C93169" w:rsidRDefault="00EC47BD" w:rsidP="00EC47BD">
      <w:pPr>
        <w:ind w:firstLine="0"/>
        <w:rPr>
          <w:rFonts w:ascii="Arial" w:hAnsi="Arial" w:cs="Arial"/>
          <w:sz w:val="16"/>
          <w:szCs w:val="16"/>
        </w:rPr>
      </w:pPr>
    </w:p>
    <w:p w:rsidR="00EC47BD" w:rsidRPr="00C93169" w:rsidRDefault="00EC47BD" w:rsidP="003F4DEE">
      <w:pPr>
        <w:ind w:firstLine="0"/>
        <w:rPr>
          <w:rFonts w:ascii="Arial" w:hAnsi="Arial" w:cs="Arial"/>
        </w:rPr>
      </w:pPr>
    </w:p>
    <w:p w:rsidR="00EC47BD" w:rsidRPr="00C93169" w:rsidRDefault="00EC47BD" w:rsidP="003F4DEE">
      <w:pPr>
        <w:ind w:firstLine="0"/>
        <w:rPr>
          <w:rFonts w:ascii="Arial" w:hAnsi="Arial" w:cs="Arial"/>
        </w:rPr>
      </w:pPr>
    </w:p>
    <w:p w:rsidR="00A8530F" w:rsidRPr="00C93169" w:rsidRDefault="00E0618E" w:rsidP="003F4DEE">
      <w:pPr>
        <w:ind w:firstLine="0"/>
        <w:rPr>
          <w:rFonts w:ascii="Arial" w:hAnsi="Arial" w:cs="Arial"/>
          <w:sz w:val="20"/>
          <w:szCs w:val="20"/>
        </w:rPr>
      </w:pPr>
      <w:r w:rsidRPr="00C93169">
        <w:rPr>
          <w:rFonts w:ascii="Arial" w:hAnsi="Arial" w:cs="Arial"/>
          <w:sz w:val="20"/>
          <w:szCs w:val="20"/>
        </w:rPr>
        <w:t xml:space="preserve">U Varaždinu, </w:t>
      </w:r>
      <w:r w:rsidR="00DD5EAB">
        <w:rPr>
          <w:rFonts w:ascii="Arial" w:hAnsi="Arial" w:cs="Arial"/>
          <w:sz w:val="20"/>
          <w:szCs w:val="20"/>
        </w:rPr>
        <w:t xml:space="preserve">7.listopad </w:t>
      </w:r>
      <w:r w:rsidR="00951640" w:rsidRPr="00C93169">
        <w:rPr>
          <w:rFonts w:ascii="Arial" w:hAnsi="Arial" w:cs="Arial"/>
          <w:sz w:val="20"/>
          <w:szCs w:val="20"/>
        </w:rPr>
        <w:t xml:space="preserve"> </w:t>
      </w:r>
      <w:r w:rsidRPr="00C93169">
        <w:rPr>
          <w:rFonts w:ascii="Arial" w:hAnsi="Arial" w:cs="Arial"/>
          <w:sz w:val="20"/>
          <w:szCs w:val="20"/>
        </w:rPr>
        <w:t>202</w:t>
      </w:r>
      <w:r w:rsidR="00951640" w:rsidRPr="00C93169">
        <w:rPr>
          <w:rFonts w:ascii="Arial" w:hAnsi="Arial" w:cs="Arial"/>
          <w:sz w:val="20"/>
          <w:szCs w:val="20"/>
        </w:rPr>
        <w:t>2.godine</w:t>
      </w:r>
    </w:p>
    <w:p w:rsidR="00595456" w:rsidRPr="00C93169" w:rsidRDefault="00595456" w:rsidP="003F4DEE">
      <w:pPr>
        <w:ind w:firstLine="0"/>
        <w:rPr>
          <w:rFonts w:ascii="Arial" w:hAnsi="Arial" w:cs="Arial"/>
          <w:sz w:val="20"/>
          <w:szCs w:val="20"/>
        </w:rPr>
      </w:pPr>
    </w:p>
    <w:p w:rsidR="00595456" w:rsidRPr="00C93169" w:rsidRDefault="00595456" w:rsidP="003F4DEE">
      <w:pPr>
        <w:ind w:firstLine="0"/>
        <w:rPr>
          <w:rFonts w:ascii="Arial" w:hAnsi="Arial" w:cs="Arial"/>
          <w:sz w:val="20"/>
          <w:szCs w:val="20"/>
        </w:rPr>
      </w:pPr>
    </w:p>
    <w:p w:rsidR="00595456" w:rsidRPr="00C93169" w:rsidRDefault="00595456" w:rsidP="003F4DEE">
      <w:pPr>
        <w:ind w:firstLine="0"/>
        <w:rPr>
          <w:rFonts w:ascii="Arial" w:hAnsi="Arial" w:cs="Arial"/>
          <w:sz w:val="20"/>
          <w:szCs w:val="20"/>
        </w:rPr>
      </w:pPr>
    </w:p>
    <w:p w:rsidR="00595456" w:rsidRPr="00C93169" w:rsidRDefault="00595456" w:rsidP="003F4DEE">
      <w:pPr>
        <w:ind w:firstLine="0"/>
        <w:rPr>
          <w:rFonts w:ascii="Arial" w:hAnsi="Arial" w:cs="Arial"/>
          <w:sz w:val="20"/>
          <w:szCs w:val="20"/>
        </w:rPr>
      </w:pPr>
      <w:r w:rsidRPr="00C93169">
        <w:rPr>
          <w:rFonts w:ascii="Arial" w:hAnsi="Arial" w:cs="Arial"/>
          <w:sz w:val="20"/>
          <w:szCs w:val="20"/>
        </w:rPr>
        <w:t xml:space="preserve">Izvještaj izradila : </w:t>
      </w:r>
      <w:r w:rsidR="00BE126D" w:rsidRPr="00C93169">
        <w:rPr>
          <w:rFonts w:ascii="Arial" w:hAnsi="Arial" w:cs="Arial"/>
          <w:sz w:val="20"/>
          <w:szCs w:val="20"/>
        </w:rPr>
        <w:t>Snježana Hrupek</w:t>
      </w:r>
      <w:r w:rsidRPr="00C93169">
        <w:rPr>
          <w:rFonts w:ascii="Arial" w:hAnsi="Arial" w:cs="Arial"/>
          <w:sz w:val="20"/>
          <w:szCs w:val="20"/>
        </w:rPr>
        <w:t>, mag.oec</w:t>
      </w:r>
      <w:r w:rsidRPr="00C93169">
        <w:rPr>
          <w:rFonts w:ascii="Arial" w:hAnsi="Arial" w:cs="Arial"/>
          <w:sz w:val="20"/>
          <w:szCs w:val="20"/>
        </w:rPr>
        <w:tab/>
        <w:t>Odgovorna osoba: Damir Poljak, mag.soc.geront.</w:t>
      </w:r>
    </w:p>
    <w:p w:rsidR="00E0618E" w:rsidRPr="00C93169" w:rsidRDefault="00595456" w:rsidP="003F4DEE">
      <w:pPr>
        <w:ind w:firstLine="0"/>
        <w:rPr>
          <w:rFonts w:ascii="Arial" w:hAnsi="Arial" w:cs="Arial"/>
          <w:sz w:val="20"/>
          <w:szCs w:val="20"/>
        </w:rPr>
      </w:pPr>
      <w:r w:rsidRPr="00C93169">
        <w:rPr>
          <w:rFonts w:ascii="Arial" w:hAnsi="Arial" w:cs="Arial"/>
          <w:sz w:val="20"/>
          <w:szCs w:val="20"/>
        </w:rPr>
        <w:tab/>
      </w:r>
      <w:r w:rsidR="00BE126D" w:rsidRPr="00C93169">
        <w:rPr>
          <w:rFonts w:ascii="Arial" w:hAnsi="Arial" w:cs="Arial"/>
          <w:sz w:val="20"/>
          <w:szCs w:val="20"/>
        </w:rPr>
        <w:t>Rukovoditelj središnje službe</w:t>
      </w:r>
      <w:r w:rsidRPr="00C93169">
        <w:rPr>
          <w:rFonts w:ascii="Arial" w:hAnsi="Arial" w:cs="Arial"/>
          <w:sz w:val="20"/>
          <w:szCs w:val="20"/>
        </w:rPr>
        <w:tab/>
      </w:r>
      <w:r w:rsidRPr="00C93169">
        <w:rPr>
          <w:rFonts w:ascii="Arial" w:hAnsi="Arial" w:cs="Arial"/>
          <w:sz w:val="20"/>
          <w:szCs w:val="20"/>
        </w:rPr>
        <w:tab/>
      </w:r>
      <w:r w:rsidRPr="00C93169">
        <w:rPr>
          <w:rFonts w:ascii="Arial" w:hAnsi="Arial" w:cs="Arial"/>
          <w:sz w:val="20"/>
          <w:szCs w:val="20"/>
        </w:rPr>
        <w:tab/>
      </w:r>
      <w:r w:rsidRPr="00C93169">
        <w:rPr>
          <w:rFonts w:ascii="Arial" w:hAnsi="Arial" w:cs="Arial"/>
          <w:sz w:val="20"/>
          <w:szCs w:val="20"/>
        </w:rPr>
        <w:tab/>
        <w:t>R A V N A T E LJ</w:t>
      </w:r>
    </w:p>
    <w:p w:rsidR="00E0618E" w:rsidRPr="00C93169" w:rsidRDefault="00BE126D" w:rsidP="003F4DEE">
      <w:pPr>
        <w:ind w:firstLine="0"/>
        <w:rPr>
          <w:rFonts w:ascii="Arial" w:hAnsi="Arial" w:cs="Arial"/>
          <w:sz w:val="20"/>
          <w:szCs w:val="20"/>
        </w:rPr>
      </w:pPr>
      <w:r w:rsidRPr="00C93169">
        <w:rPr>
          <w:rFonts w:ascii="Arial" w:hAnsi="Arial" w:cs="Arial"/>
          <w:sz w:val="20"/>
          <w:szCs w:val="20"/>
        </w:rPr>
        <w:t xml:space="preserve">         za ekonomsko financijske poslove</w:t>
      </w:r>
    </w:p>
    <w:p w:rsidR="003F4DEE" w:rsidRPr="00C93169" w:rsidRDefault="003F4DEE" w:rsidP="003F4DEE">
      <w:pPr>
        <w:ind w:firstLine="0"/>
        <w:rPr>
          <w:rFonts w:ascii="Arial" w:hAnsi="Arial" w:cs="Arial"/>
          <w:b/>
          <w:sz w:val="20"/>
          <w:szCs w:val="20"/>
        </w:rPr>
      </w:pPr>
    </w:p>
    <w:p w:rsidR="00694F29" w:rsidRPr="00C93169" w:rsidRDefault="00694F29">
      <w:pPr>
        <w:ind w:firstLine="0"/>
        <w:rPr>
          <w:rFonts w:ascii="Arial" w:hAnsi="Arial" w:cs="Arial"/>
          <w:b/>
          <w:sz w:val="20"/>
          <w:szCs w:val="20"/>
        </w:rPr>
      </w:pPr>
    </w:p>
    <w:sectPr w:rsidR="00694F29" w:rsidRPr="00C93169" w:rsidSect="00457C1A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B1" w:rsidRDefault="001A4EB1">
      <w:r>
        <w:separator/>
      </w:r>
    </w:p>
  </w:endnote>
  <w:endnote w:type="continuationSeparator" w:id="1">
    <w:p w:rsidR="001A4EB1" w:rsidRDefault="001A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3A" w:rsidRDefault="00F55517" w:rsidP="0082784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3143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3143A" w:rsidRDefault="0013143A" w:rsidP="00975C2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3A" w:rsidRDefault="00F55517" w:rsidP="0082784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3143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339B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13143A" w:rsidRDefault="0013143A" w:rsidP="00975C2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B1" w:rsidRDefault="001A4EB1">
      <w:r>
        <w:separator/>
      </w:r>
    </w:p>
  </w:footnote>
  <w:footnote w:type="continuationSeparator" w:id="1">
    <w:p w:rsidR="001A4EB1" w:rsidRDefault="001A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3A" w:rsidRPr="001F1AEB" w:rsidRDefault="003043AA" w:rsidP="009935BB">
    <w:pPr>
      <w:pStyle w:val="Zaglavlj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OPĆA</w:t>
    </w:r>
    <w:r w:rsidR="00BC78B9">
      <w:rPr>
        <w:rFonts w:ascii="Arial" w:hAnsi="Arial" w:cs="Arial"/>
        <w:sz w:val="20"/>
        <w:szCs w:val="20"/>
      </w:rPr>
      <w:t xml:space="preserve"> BOLNICA </w:t>
    </w:r>
    <w:r w:rsidR="001F1AEB">
      <w:rPr>
        <w:rFonts w:ascii="Arial" w:hAnsi="Arial" w:cs="Arial"/>
        <w:sz w:val="20"/>
        <w:szCs w:val="20"/>
      </w:rPr>
      <w:t>VARAŽDIN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0C2"/>
    <w:multiLevelType w:val="hybridMultilevel"/>
    <w:tmpl w:val="AFF03464"/>
    <w:lvl w:ilvl="0" w:tplc="B718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61D6"/>
    <w:multiLevelType w:val="hybridMultilevel"/>
    <w:tmpl w:val="AB30FCE8"/>
    <w:lvl w:ilvl="0" w:tplc="D63671E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986993"/>
    <w:multiLevelType w:val="hybridMultilevel"/>
    <w:tmpl w:val="0DB64600"/>
    <w:lvl w:ilvl="0" w:tplc="13D2D466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87F617B"/>
    <w:multiLevelType w:val="hybridMultilevel"/>
    <w:tmpl w:val="D65E5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7DB0"/>
    <w:multiLevelType w:val="hybridMultilevel"/>
    <w:tmpl w:val="1C4C0332"/>
    <w:lvl w:ilvl="0" w:tplc="041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7253"/>
    <w:multiLevelType w:val="multilevel"/>
    <w:tmpl w:val="7FB6F7F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6">
    <w:nsid w:val="768F0CA4"/>
    <w:multiLevelType w:val="hybridMultilevel"/>
    <w:tmpl w:val="733C4ACA"/>
    <w:lvl w:ilvl="0" w:tplc="422E3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7DDA"/>
    <w:multiLevelType w:val="hybridMultilevel"/>
    <w:tmpl w:val="DA462BD0"/>
    <w:lvl w:ilvl="0" w:tplc="2FCAB70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F7182"/>
    <w:rsid w:val="0000075F"/>
    <w:rsid w:val="0000126C"/>
    <w:rsid w:val="000049E0"/>
    <w:rsid w:val="00004D57"/>
    <w:rsid w:val="0000593A"/>
    <w:rsid w:val="00007802"/>
    <w:rsid w:val="000102C7"/>
    <w:rsid w:val="00010B47"/>
    <w:rsid w:val="00010DD0"/>
    <w:rsid w:val="00013057"/>
    <w:rsid w:val="0001355A"/>
    <w:rsid w:val="000138E9"/>
    <w:rsid w:val="000139E7"/>
    <w:rsid w:val="0001517B"/>
    <w:rsid w:val="00015EBD"/>
    <w:rsid w:val="00017112"/>
    <w:rsid w:val="00020471"/>
    <w:rsid w:val="00022C9C"/>
    <w:rsid w:val="00023B6A"/>
    <w:rsid w:val="000253D0"/>
    <w:rsid w:val="00025C7E"/>
    <w:rsid w:val="000264DA"/>
    <w:rsid w:val="00030C6B"/>
    <w:rsid w:val="00033AC6"/>
    <w:rsid w:val="00034532"/>
    <w:rsid w:val="00035B0C"/>
    <w:rsid w:val="00037475"/>
    <w:rsid w:val="00040632"/>
    <w:rsid w:val="00041BB0"/>
    <w:rsid w:val="00042251"/>
    <w:rsid w:val="00045963"/>
    <w:rsid w:val="0004764D"/>
    <w:rsid w:val="00052502"/>
    <w:rsid w:val="00053A6A"/>
    <w:rsid w:val="00055112"/>
    <w:rsid w:val="0005711E"/>
    <w:rsid w:val="00057D5B"/>
    <w:rsid w:val="00060E9A"/>
    <w:rsid w:val="00061CBE"/>
    <w:rsid w:val="0006255D"/>
    <w:rsid w:val="0006284E"/>
    <w:rsid w:val="00063871"/>
    <w:rsid w:val="00063A91"/>
    <w:rsid w:val="000647AC"/>
    <w:rsid w:val="00064DE0"/>
    <w:rsid w:val="00066FD5"/>
    <w:rsid w:val="00067444"/>
    <w:rsid w:val="00070452"/>
    <w:rsid w:val="000713BD"/>
    <w:rsid w:val="00072CB0"/>
    <w:rsid w:val="00073A7B"/>
    <w:rsid w:val="00075DE2"/>
    <w:rsid w:val="00080DD5"/>
    <w:rsid w:val="00081B99"/>
    <w:rsid w:val="00082C44"/>
    <w:rsid w:val="00082FEC"/>
    <w:rsid w:val="00083A90"/>
    <w:rsid w:val="00083F2D"/>
    <w:rsid w:val="00092EB0"/>
    <w:rsid w:val="00094E4E"/>
    <w:rsid w:val="00097A41"/>
    <w:rsid w:val="00097BDE"/>
    <w:rsid w:val="00097C94"/>
    <w:rsid w:val="00097EB5"/>
    <w:rsid w:val="000A0E85"/>
    <w:rsid w:val="000A21DE"/>
    <w:rsid w:val="000A3992"/>
    <w:rsid w:val="000A3EB5"/>
    <w:rsid w:val="000A5BF6"/>
    <w:rsid w:val="000A62C6"/>
    <w:rsid w:val="000A7480"/>
    <w:rsid w:val="000A7BA6"/>
    <w:rsid w:val="000A7D5F"/>
    <w:rsid w:val="000B03DB"/>
    <w:rsid w:val="000B06F8"/>
    <w:rsid w:val="000B0758"/>
    <w:rsid w:val="000B18F7"/>
    <w:rsid w:val="000B1D76"/>
    <w:rsid w:val="000B200E"/>
    <w:rsid w:val="000B3E39"/>
    <w:rsid w:val="000B5353"/>
    <w:rsid w:val="000B6215"/>
    <w:rsid w:val="000B6FE8"/>
    <w:rsid w:val="000B7190"/>
    <w:rsid w:val="000C0822"/>
    <w:rsid w:val="000C30E2"/>
    <w:rsid w:val="000C38F6"/>
    <w:rsid w:val="000C56BF"/>
    <w:rsid w:val="000C6998"/>
    <w:rsid w:val="000C7C2B"/>
    <w:rsid w:val="000C7FAD"/>
    <w:rsid w:val="000D0B5C"/>
    <w:rsid w:val="000D22AD"/>
    <w:rsid w:val="000D2498"/>
    <w:rsid w:val="000D2DA8"/>
    <w:rsid w:val="000D333B"/>
    <w:rsid w:val="000D4598"/>
    <w:rsid w:val="000D6369"/>
    <w:rsid w:val="000D6507"/>
    <w:rsid w:val="000D6B4F"/>
    <w:rsid w:val="000D735B"/>
    <w:rsid w:val="000E1BC4"/>
    <w:rsid w:val="000E1C85"/>
    <w:rsid w:val="000E3149"/>
    <w:rsid w:val="000E6D1C"/>
    <w:rsid w:val="000F03C0"/>
    <w:rsid w:val="000F1AAE"/>
    <w:rsid w:val="000F3165"/>
    <w:rsid w:val="000F3BE1"/>
    <w:rsid w:val="000F6296"/>
    <w:rsid w:val="000F62DF"/>
    <w:rsid w:val="000F6AB8"/>
    <w:rsid w:val="000F7670"/>
    <w:rsid w:val="001041E1"/>
    <w:rsid w:val="00104448"/>
    <w:rsid w:val="00105EE9"/>
    <w:rsid w:val="00107139"/>
    <w:rsid w:val="00110366"/>
    <w:rsid w:val="001171DD"/>
    <w:rsid w:val="00120E9D"/>
    <w:rsid w:val="00121C86"/>
    <w:rsid w:val="00123F14"/>
    <w:rsid w:val="00124D5D"/>
    <w:rsid w:val="001273A8"/>
    <w:rsid w:val="00130C47"/>
    <w:rsid w:val="00131095"/>
    <w:rsid w:val="0013143A"/>
    <w:rsid w:val="00133CB8"/>
    <w:rsid w:val="00134539"/>
    <w:rsid w:val="00134971"/>
    <w:rsid w:val="00134C39"/>
    <w:rsid w:val="0013503A"/>
    <w:rsid w:val="001357A9"/>
    <w:rsid w:val="00135FAC"/>
    <w:rsid w:val="00140698"/>
    <w:rsid w:val="00140A23"/>
    <w:rsid w:val="001411A5"/>
    <w:rsid w:val="00141768"/>
    <w:rsid w:val="00141A7A"/>
    <w:rsid w:val="001424A1"/>
    <w:rsid w:val="00143CAD"/>
    <w:rsid w:val="001444B4"/>
    <w:rsid w:val="00144BE7"/>
    <w:rsid w:val="0014637C"/>
    <w:rsid w:val="0014720F"/>
    <w:rsid w:val="0015251C"/>
    <w:rsid w:val="00153C3F"/>
    <w:rsid w:val="00154ABD"/>
    <w:rsid w:val="001554C9"/>
    <w:rsid w:val="00157F01"/>
    <w:rsid w:val="00160139"/>
    <w:rsid w:val="001606BE"/>
    <w:rsid w:val="00161433"/>
    <w:rsid w:val="00161BFB"/>
    <w:rsid w:val="00163EF7"/>
    <w:rsid w:val="00165742"/>
    <w:rsid w:val="0016575E"/>
    <w:rsid w:val="001662A7"/>
    <w:rsid w:val="001668DF"/>
    <w:rsid w:val="001669CD"/>
    <w:rsid w:val="00166AFF"/>
    <w:rsid w:val="00167030"/>
    <w:rsid w:val="00170D6C"/>
    <w:rsid w:val="00171235"/>
    <w:rsid w:val="00171B22"/>
    <w:rsid w:val="00175A7A"/>
    <w:rsid w:val="00175E2E"/>
    <w:rsid w:val="001772ED"/>
    <w:rsid w:val="00181AAF"/>
    <w:rsid w:val="00182002"/>
    <w:rsid w:val="00182502"/>
    <w:rsid w:val="00182EB5"/>
    <w:rsid w:val="0018363E"/>
    <w:rsid w:val="00186155"/>
    <w:rsid w:val="00190C19"/>
    <w:rsid w:val="00190FC7"/>
    <w:rsid w:val="00193873"/>
    <w:rsid w:val="00193AE1"/>
    <w:rsid w:val="00195DAC"/>
    <w:rsid w:val="00196ADA"/>
    <w:rsid w:val="001A0440"/>
    <w:rsid w:val="001A1527"/>
    <w:rsid w:val="001A35C6"/>
    <w:rsid w:val="001A4EB1"/>
    <w:rsid w:val="001A51EA"/>
    <w:rsid w:val="001A5A5E"/>
    <w:rsid w:val="001A6EEC"/>
    <w:rsid w:val="001A740F"/>
    <w:rsid w:val="001B17DB"/>
    <w:rsid w:val="001B215D"/>
    <w:rsid w:val="001B2FCB"/>
    <w:rsid w:val="001B4AB3"/>
    <w:rsid w:val="001B5C72"/>
    <w:rsid w:val="001B780B"/>
    <w:rsid w:val="001C067D"/>
    <w:rsid w:val="001C0B4E"/>
    <w:rsid w:val="001C4120"/>
    <w:rsid w:val="001C47AF"/>
    <w:rsid w:val="001D0A3E"/>
    <w:rsid w:val="001D1FD1"/>
    <w:rsid w:val="001D2F19"/>
    <w:rsid w:val="001D460D"/>
    <w:rsid w:val="001D58FA"/>
    <w:rsid w:val="001D5DEE"/>
    <w:rsid w:val="001D5F8A"/>
    <w:rsid w:val="001D606D"/>
    <w:rsid w:val="001D6C5B"/>
    <w:rsid w:val="001D7FB6"/>
    <w:rsid w:val="001E4045"/>
    <w:rsid w:val="001E4336"/>
    <w:rsid w:val="001E4F9E"/>
    <w:rsid w:val="001E4FAD"/>
    <w:rsid w:val="001F1AEB"/>
    <w:rsid w:val="001F1B1F"/>
    <w:rsid w:val="001F26E9"/>
    <w:rsid w:val="001F29AB"/>
    <w:rsid w:val="001F339B"/>
    <w:rsid w:val="001F3985"/>
    <w:rsid w:val="001F4A78"/>
    <w:rsid w:val="001F51B3"/>
    <w:rsid w:val="001F63B9"/>
    <w:rsid w:val="001F65C8"/>
    <w:rsid w:val="001F6FDC"/>
    <w:rsid w:val="001F7182"/>
    <w:rsid w:val="001F7AA2"/>
    <w:rsid w:val="002016E2"/>
    <w:rsid w:val="002017B3"/>
    <w:rsid w:val="00203075"/>
    <w:rsid w:val="00204999"/>
    <w:rsid w:val="0020524A"/>
    <w:rsid w:val="002070BE"/>
    <w:rsid w:val="00212F35"/>
    <w:rsid w:val="00214323"/>
    <w:rsid w:val="0021510F"/>
    <w:rsid w:val="0021531C"/>
    <w:rsid w:val="0021545B"/>
    <w:rsid w:val="00220883"/>
    <w:rsid w:val="00223CCB"/>
    <w:rsid w:val="0022584B"/>
    <w:rsid w:val="00226878"/>
    <w:rsid w:val="00227D95"/>
    <w:rsid w:val="00230E54"/>
    <w:rsid w:val="00231057"/>
    <w:rsid w:val="00231846"/>
    <w:rsid w:val="00236112"/>
    <w:rsid w:val="00236A79"/>
    <w:rsid w:val="0023716E"/>
    <w:rsid w:val="00240CAD"/>
    <w:rsid w:val="002418F7"/>
    <w:rsid w:val="00242A36"/>
    <w:rsid w:val="00242BB0"/>
    <w:rsid w:val="00243C9F"/>
    <w:rsid w:val="002443A7"/>
    <w:rsid w:val="00244B9D"/>
    <w:rsid w:val="00244CD6"/>
    <w:rsid w:val="002547EA"/>
    <w:rsid w:val="0025679F"/>
    <w:rsid w:val="00256C34"/>
    <w:rsid w:val="00261DA6"/>
    <w:rsid w:val="00261EE6"/>
    <w:rsid w:val="00264272"/>
    <w:rsid w:val="00264DB4"/>
    <w:rsid w:val="0026790A"/>
    <w:rsid w:val="00267946"/>
    <w:rsid w:val="00270520"/>
    <w:rsid w:val="00272CCA"/>
    <w:rsid w:val="00272F35"/>
    <w:rsid w:val="00273AC9"/>
    <w:rsid w:val="002743B7"/>
    <w:rsid w:val="0027601F"/>
    <w:rsid w:val="00276350"/>
    <w:rsid w:val="00281378"/>
    <w:rsid w:val="00281917"/>
    <w:rsid w:val="00281B9A"/>
    <w:rsid w:val="0028309F"/>
    <w:rsid w:val="00286B84"/>
    <w:rsid w:val="00287F2B"/>
    <w:rsid w:val="00290D5F"/>
    <w:rsid w:val="00292AD0"/>
    <w:rsid w:val="00292CA5"/>
    <w:rsid w:val="00293D78"/>
    <w:rsid w:val="002953D6"/>
    <w:rsid w:val="002963D5"/>
    <w:rsid w:val="002A38C8"/>
    <w:rsid w:val="002A3A1E"/>
    <w:rsid w:val="002A3CD7"/>
    <w:rsid w:val="002A44AC"/>
    <w:rsid w:val="002A472B"/>
    <w:rsid w:val="002A4C15"/>
    <w:rsid w:val="002A64B6"/>
    <w:rsid w:val="002A718A"/>
    <w:rsid w:val="002A7D87"/>
    <w:rsid w:val="002B1B61"/>
    <w:rsid w:val="002B2615"/>
    <w:rsid w:val="002B322F"/>
    <w:rsid w:val="002B3BC4"/>
    <w:rsid w:val="002B4BA3"/>
    <w:rsid w:val="002B522C"/>
    <w:rsid w:val="002B64F8"/>
    <w:rsid w:val="002B6529"/>
    <w:rsid w:val="002B65E3"/>
    <w:rsid w:val="002B681F"/>
    <w:rsid w:val="002B6CD9"/>
    <w:rsid w:val="002C01F5"/>
    <w:rsid w:val="002C0878"/>
    <w:rsid w:val="002C11A7"/>
    <w:rsid w:val="002C1746"/>
    <w:rsid w:val="002C2975"/>
    <w:rsid w:val="002C40BA"/>
    <w:rsid w:val="002C5204"/>
    <w:rsid w:val="002C7F63"/>
    <w:rsid w:val="002D12A3"/>
    <w:rsid w:val="002D28A0"/>
    <w:rsid w:val="002D2921"/>
    <w:rsid w:val="002D56E9"/>
    <w:rsid w:val="002D6C3D"/>
    <w:rsid w:val="002D6C41"/>
    <w:rsid w:val="002E085B"/>
    <w:rsid w:val="002E18C0"/>
    <w:rsid w:val="002E2B2F"/>
    <w:rsid w:val="002E34D0"/>
    <w:rsid w:val="002E3749"/>
    <w:rsid w:val="002E5A4A"/>
    <w:rsid w:val="002F1A56"/>
    <w:rsid w:val="002F24A5"/>
    <w:rsid w:val="002F36BC"/>
    <w:rsid w:val="002F4FCB"/>
    <w:rsid w:val="002F55B2"/>
    <w:rsid w:val="002F568C"/>
    <w:rsid w:val="002F5A82"/>
    <w:rsid w:val="002F79F3"/>
    <w:rsid w:val="00300F90"/>
    <w:rsid w:val="00301A65"/>
    <w:rsid w:val="003043AA"/>
    <w:rsid w:val="0030631A"/>
    <w:rsid w:val="0030724A"/>
    <w:rsid w:val="00310F1D"/>
    <w:rsid w:val="00310F65"/>
    <w:rsid w:val="00311018"/>
    <w:rsid w:val="00311878"/>
    <w:rsid w:val="00312229"/>
    <w:rsid w:val="003128C3"/>
    <w:rsid w:val="00312A0B"/>
    <w:rsid w:val="0032046D"/>
    <w:rsid w:val="00320530"/>
    <w:rsid w:val="00321F92"/>
    <w:rsid w:val="00326EF2"/>
    <w:rsid w:val="00327355"/>
    <w:rsid w:val="00330730"/>
    <w:rsid w:val="00332115"/>
    <w:rsid w:val="00332FA4"/>
    <w:rsid w:val="003338E2"/>
    <w:rsid w:val="00336484"/>
    <w:rsid w:val="00336556"/>
    <w:rsid w:val="00341658"/>
    <w:rsid w:val="0034237E"/>
    <w:rsid w:val="00342A07"/>
    <w:rsid w:val="003431DB"/>
    <w:rsid w:val="0034479F"/>
    <w:rsid w:val="00347D27"/>
    <w:rsid w:val="00354637"/>
    <w:rsid w:val="0035594F"/>
    <w:rsid w:val="00355E10"/>
    <w:rsid w:val="003571F4"/>
    <w:rsid w:val="00357C92"/>
    <w:rsid w:val="0036273C"/>
    <w:rsid w:val="00363776"/>
    <w:rsid w:val="0036538B"/>
    <w:rsid w:val="00365B56"/>
    <w:rsid w:val="0037173B"/>
    <w:rsid w:val="0037204E"/>
    <w:rsid w:val="00374C41"/>
    <w:rsid w:val="0037545E"/>
    <w:rsid w:val="00375962"/>
    <w:rsid w:val="00380FA5"/>
    <w:rsid w:val="00381AB0"/>
    <w:rsid w:val="003846B0"/>
    <w:rsid w:val="00390ECB"/>
    <w:rsid w:val="00392563"/>
    <w:rsid w:val="00393DCB"/>
    <w:rsid w:val="003959B8"/>
    <w:rsid w:val="003965DB"/>
    <w:rsid w:val="003A498C"/>
    <w:rsid w:val="003A61B2"/>
    <w:rsid w:val="003A6309"/>
    <w:rsid w:val="003A74CE"/>
    <w:rsid w:val="003A786F"/>
    <w:rsid w:val="003B0446"/>
    <w:rsid w:val="003B07EB"/>
    <w:rsid w:val="003B29CB"/>
    <w:rsid w:val="003B2C86"/>
    <w:rsid w:val="003B5BFB"/>
    <w:rsid w:val="003B774D"/>
    <w:rsid w:val="003C1469"/>
    <w:rsid w:val="003C2386"/>
    <w:rsid w:val="003C548B"/>
    <w:rsid w:val="003C6196"/>
    <w:rsid w:val="003C678F"/>
    <w:rsid w:val="003D0B75"/>
    <w:rsid w:val="003D3F5C"/>
    <w:rsid w:val="003D43F5"/>
    <w:rsid w:val="003D4BA0"/>
    <w:rsid w:val="003D5920"/>
    <w:rsid w:val="003D5DF7"/>
    <w:rsid w:val="003E40CF"/>
    <w:rsid w:val="003E48F1"/>
    <w:rsid w:val="003E49E5"/>
    <w:rsid w:val="003F15C6"/>
    <w:rsid w:val="003F19FF"/>
    <w:rsid w:val="003F1F10"/>
    <w:rsid w:val="003F20A9"/>
    <w:rsid w:val="003F4DEE"/>
    <w:rsid w:val="003F52A0"/>
    <w:rsid w:val="003F6121"/>
    <w:rsid w:val="003F6222"/>
    <w:rsid w:val="003F7199"/>
    <w:rsid w:val="003F7D1E"/>
    <w:rsid w:val="004003D6"/>
    <w:rsid w:val="00400574"/>
    <w:rsid w:val="00400593"/>
    <w:rsid w:val="00401522"/>
    <w:rsid w:val="004015E8"/>
    <w:rsid w:val="00401C5A"/>
    <w:rsid w:val="0040294B"/>
    <w:rsid w:val="00402E30"/>
    <w:rsid w:val="00403471"/>
    <w:rsid w:val="00405ACE"/>
    <w:rsid w:val="00406628"/>
    <w:rsid w:val="00406DB1"/>
    <w:rsid w:val="00411395"/>
    <w:rsid w:val="00411CFB"/>
    <w:rsid w:val="004132E3"/>
    <w:rsid w:val="004144BF"/>
    <w:rsid w:val="004148A3"/>
    <w:rsid w:val="004156DA"/>
    <w:rsid w:val="004161AB"/>
    <w:rsid w:val="00416914"/>
    <w:rsid w:val="00420B64"/>
    <w:rsid w:val="00422BE4"/>
    <w:rsid w:val="004253BB"/>
    <w:rsid w:val="0042626E"/>
    <w:rsid w:val="00427DE4"/>
    <w:rsid w:val="0043005B"/>
    <w:rsid w:val="0043176E"/>
    <w:rsid w:val="00432E7D"/>
    <w:rsid w:val="00433A06"/>
    <w:rsid w:val="00433D03"/>
    <w:rsid w:val="004368E4"/>
    <w:rsid w:val="00436F25"/>
    <w:rsid w:val="00440DC5"/>
    <w:rsid w:val="00441899"/>
    <w:rsid w:val="004452D5"/>
    <w:rsid w:val="004461A3"/>
    <w:rsid w:val="00446E3F"/>
    <w:rsid w:val="00447199"/>
    <w:rsid w:val="00452073"/>
    <w:rsid w:val="00453DC1"/>
    <w:rsid w:val="0045466D"/>
    <w:rsid w:val="00455127"/>
    <w:rsid w:val="00456BEE"/>
    <w:rsid w:val="00457698"/>
    <w:rsid w:val="004577C3"/>
    <w:rsid w:val="00457B0B"/>
    <w:rsid w:val="00457C1A"/>
    <w:rsid w:val="00460B5E"/>
    <w:rsid w:val="0046254B"/>
    <w:rsid w:val="0046274B"/>
    <w:rsid w:val="004640DE"/>
    <w:rsid w:val="00465501"/>
    <w:rsid w:val="0046784C"/>
    <w:rsid w:val="00467B97"/>
    <w:rsid w:val="004717AE"/>
    <w:rsid w:val="00471D1A"/>
    <w:rsid w:val="004725B9"/>
    <w:rsid w:val="0047292F"/>
    <w:rsid w:val="00476715"/>
    <w:rsid w:val="00480409"/>
    <w:rsid w:val="00480FD9"/>
    <w:rsid w:val="00481A5E"/>
    <w:rsid w:val="00481DFD"/>
    <w:rsid w:val="00481E18"/>
    <w:rsid w:val="00483681"/>
    <w:rsid w:val="00483A1E"/>
    <w:rsid w:val="004857BB"/>
    <w:rsid w:val="00485E97"/>
    <w:rsid w:val="00490242"/>
    <w:rsid w:val="004927C0"/>
    <w:rsid w:val="004936B5"/>
    <w:rsid w:val="00493974"/>
    <w:rsid w:val="00494831"/>
    <w:rsid w:val="00494B7A"/>
    <w:rsid w:val="004972E3"/>
    <w:rsid w:val="004A1C75"/>
    <w:rsid w:val="004A2510"/>
    <w:rsid w:val="004A4CC9"/>
    <w:rsid w:val="004A5E5A"/>
    <w:rsid w:val="004B0C3F"/>
    <w:rsid w:val="004B0E64"/>
    <w:rsid w:val="004B0F0D"/>
    <w:rsid w:val="004B3BC3"/>
    <w:rsid w:val="004B65BD"/>
    <w:rsid w:val="004B7138"/>
    <w:rsid w:val="004C13D5"/>
    <w:rsid w:val="004C325A"/>
    <w:rsid w:val="004C35CC"/>
    <w:rsid w:val="004C3DAB"/>
    <w:rsid w:val="004C4B7C"/>
    <w:rsid w:val="004C4E5C"/>
    <w:rsid w:val="004D2059"/>
    <w:rsid w:val="004D2564"/>
    <w:rsid w:val="004D3406"/>
    <w:rsid w:val="004D3DB9"/>
    <w:rsid w:val="004D6E71"/>
    <w:rsid w:val="004E09A6"/>
    <w:rsid w:val="004E6246"/>
    <w:rsid w:val="004E651A"/>
    <w:rsid w:val="004E65C8"/>
    <w:rsid w:val="004E7019"/>
    <w:rsid w:val="004E707B"/>
    <w:rsid w:val="004E7497"/>
    <w:rsid w:val="004F01CC"/>
    <w:rsid w:val="004F41C8"/>
    <w:rsid w:val="004F4CF0"/>
    <w:rsid w:val="004F6C6C"/>
    <w:rsid w:val="00502632"/>
    <w:rsid w:val="00506936"/>
    <w:rsid w:val="00507B2A"/>
    <w:rsid w:val="00511041"/>
    <w:rsid w:val="0051310D"/>
    <w:rsid w:val="005149B8"/>
    <w:rsid w:val="0051658A"/>
    <w:rsid w:val="00517CE7"/>
    <w:rsid w:val="005202BB"/>
    <w:rsid w:val="00527607"/>
    <w:rsid w:val="0052785E"/>
    <w:rsid w:val="00530CA7"/>
    <w:rsid w:val="00531FCB"/>
    <w:rsid w:val="0053212A"/>
    <w:rsid w:val="00532493"/>
    <w:rsid w:val="00532C0E"/>
    <w:rsid w:val="00532EEB"/>
    <w:rsid w:val="0053698F"/>
    <w:rsid w:val="005378AD"/>
    <w:rsid w:val="0054057A"/>
    <w:rsid w:val="00542435"/>
    <w:rsid w:val="0054264C"/>
    <w:rsid w:val="005433F7"/>
    <w:rsid w:val="00543BD5"/>
    <w:rsid w:val="00545961"/>
    <w:rsid w:val="0054648A"/>
    <w:rsid w:val="00547C62"/>
    <w:rsid w:val="00550B86"/>
    <w:rsid w:val="00550BC7"/>
    <w:rsid w:val="005533A1"/>
    <w:rsid w:val="0055349B"/>
    <w:rsid w:val="00554A18"/>
    <w:rsid w:val="00563BC2"/>
    <w:rsid w:val="00564DFE"/>
    <w:rsid w:val="00564F9B"/>
    <w:rsid w:val="00567589"/>
    <w:rsid w:val="00567E5C"/>
    <w:rsid w:val="005701C2"/>
    <w:rsid w:val="005719B2"/>
    <w:rsid w:val="005747F8"/>
    <w:rsid w:val="00575D98"/>
    <w:rsid w:val="00576D0F"/>
    <w:rsid w:val="00581239"/>
    <w:rsid w:val="00581BA2"/>
    <w:rsid w:val="00582A96"/>
    <w:rsid w:val="00582CAE"/>
    <w:rsid w:val="0058321B"/>
    <w:rsid w:val="005846F2"/>
    <w:rsid w:val="00584A5C"/>
    <w:rsid w:val="00585BE2"/>
    <w:rsid w:val="0059024D"/>
    <w:rsid w:val="00590688"/>
    <w:rsid w:val="0059132A"/>
    <w:rsid w:val="005915CF"/>
    <w:rsid w:val="005915DF"/>
    <w:rsid w:val="00594479"/>
    <w:rsid w:val="00594F21"/>
    <w:rsid w:val="00595456"/>
    <w:rsid w:val="0059773F"/>
    <w:rsid w:val="00597997"/>
    <w:rsid w:val="005A324F"/>
    <w:rsid w:val="005A3621"/>
    <w:rsid w:val="005A4AB4"/>
    <w:rsid w:val="005A4C4D"/>
    <w:rsid w:val="005A5AD4"/>
    <w:rsid w:val="005A6987"/>
    <w:rsid w:val="005B0F2B"/>
    <w:rsid w:val="005B15E8"/>
    <w:rsid w:val="005B173F"/>
    <w:rsid w:val="005B1CDC"/>
    <w:rsid w:val="005B4639"/>
    <w:rsid w:val="005B647A"/>
    <w:rsid w:val="005C3D30"/>
    <w:rsid w:val="005C405D"/>
    <w:rsid w:val="005C51AD"/>
    <w:rsid w:val="005D1711"/>
    <w:rsid w:val="005D4020"/>
    <w:rsid w:val="005D4C5A"/>
    <w:rsid w:val="005D6C5A"/>
    <w:rsid w:val="005E03A4"/>
    <w:rsid w:val="005E0578"/>
    <w:rsid w:val="005E0FDE"/>
    <w:rsid w:val="005E1D38"/>
    <w:rsid w:val="005E3161"/>
    <w:rsid w:val="005E3E97"/>
    <w:rsid w:val="005E497C"/>
    <w:rsid w:val="005E4C1A"/>
    <w:rsid w:val="005E50C9"/>
    <w:rsid w:val="005E57E3"/>
    <w:rsid w:val="005E6936"/>
    <w:rsid w:val="005F1620"/>
    <w:rsid w:val="005F180E"/>
    <w:rsid w:val="005F1867"/>
    <w:rsid w:val="005F1BAB"/>
    <w:rsid w:val="005F3F02"/>
    <w:rsid w:val="005F489A"/>
    <w:rsid w:val="005F48E9"/>
    <w:rsid w:val="005F4B3C"/>
    <w:rsid w:val="005F5972"/>
    <w:rsid w:val="005F5CDF"/>
    <w:rsid w:val="005F796C"/>
    <w:rsid w:val="005F79CE"/>
    <w:rsid w:val="00604677"/>
    <w:rsid w:val="00605DF1"/>
    <w:rsid w:val="00606978"/>
    <w:rsid w:val="00606F4C"/>
    <w:rsid w:val="00607E0F"/>
    <w:rsid w:val="00607FC4"/>
    <w:rsid w:val="00610A22"/>
    <w:rsid w:val="00613118"/>
    <w:rsid w:val="0061547E"/>
    <w:rsid w:val="00616179"/>
    <w:rsid w:val="006169D9"/>
    <w:rsid w:val="006177BE"/>
    <w:rsid w:val="00617B96"/>
    <w:rsid w:val="0062280D"/>
    <w:rsid w:val="0062725F"/>
    <w:rsid w:val="006329FE"/>
    <w:rsid w:val="00634384"/>
    <w:rsid w:val="006350FD"/>
    <w:rsid w:val="00635CF9"/>
    <w:rsid w:val="0063725C"/>
    <w:rsid w:val="00637544"/>
    <w:rsid w:val="00641246"/>
    <w:rsid w:val="00643ABA"/>
    <w:rsid w:val="00644D12"/>
    <w:rsid w:val="006518CD"/>
    <w:rsid w:val="00652D03"/>
    <w:rsid w:val="00652D3F"/>
    <w:rsid w:val="00654EF7"/>
    <w:rsid w:val="00656AC3"/>
    <w:rsid w:val="00657898"/>
    <w:rsid w:val="00661CE5"/>
    <w:rsid w:val="00662DF4"/>
    <w:rsid w:val="00662F5D"/>
    <w:rsid w:val="00663AEC"/>
    <w:rsid w:val="00663B47"/>
    <w:rsid w:val="00664540"/>
    <w:rsid w:val="006647C8"/>
    <w:rsid w:val="00666E22"/>
    <w:rsid w:val="00673E84"/>
    <w:rsid w:val="0067433A"/>
    <w:rsid w:val="006768BB"/>
    <w:rsid w:val="006811BB"/>
    <w:rsid w:val="00684252"/>
    <w:rsid w:val="006876ED"/>
    <w:rsid w:val="00690107"/>
    <w:rsid w:val="00693C91"/>
    <w:rsid w:val="00694F29"/>
    <w:rsid w:val="006965B9"/>
    <w:rsid w:val="006969EF"/>
    <w:rsid w:val="006971DE"/>
    <w:rsid w:val="00697A03"/>
    <w:rsid w:val="006A0585"/>
    <w:rsid w:val="006A0D7C"/>
    <w:rsid w:val="006A27E5"/>
    <w:rsid w:val="006A2E38"/>
    <w:rsid w:val="006A320B"/>
    <w:rsid w:val="006A3BAD"/>
    <w:rsid w:val="006A4FEE"/>
    <w:rsid w:val="006A5835"/>
    <w:rsid w:val="006A6140"/>
    <w:rsid w:val="006B003D"/>
    <w:rsid w:val="006B07F9"/>
    <w:rsid w:val="006B248B"/>
    <w:rsid w:val="006B31CC"/>
    <w:rsid w:val="006B4793"/>
    <w:rsid w:val="006B497E"/>
    <w:rsid w:val="006B6FCF"/>
    <w:rsid w:val="006C0B88"/>
    <w:rsid w:val="006C1D37"/>
    <w:rsid w:val="006C1DAE"/>
    <w:rsid w:val="006C236E"/>
    <w:rsid w:val="006C2A1D"/>
    <w:rsid w:val="006C780F"/>
    <w:rsid w:val="006D12EC"/>
    <w:rsid w:val="006D2F42"/>
    <w:rsid w:val="006D4AE1"/>
    <w:rsid w:val="006D5088"/>
    <w:rsid w:val="006D75EC"/>
    <w:rsid w:val="006E0F70"/>
    <w:rsid w:val="006E12FF"/>
    <w:rsid w:val="006E49E5"/>
    <w:rsid w:val="006E73C2"/>
    <w:rsid w:val="006F1336"/>
    <w:rsid w:val="006F1A90"/>
    <w:rsid w:val="006F21A4"/>
    <w:rsid w:val="006F3838"/>
    <w:rsid w:val="006F40C3"/>
    <w:rsid w:val="006F4ADC"/>
    <w:rsid w:val="006F5270"/>
    <w:rsid w:val="006F587C"/>
    <w:rsid w:val="006F6003"/>
    <w:rsid w:val="006F6684"/>
    <w:rsid w:val="006F681C"/>
    <w:rsid w:val="00700B23"/>
    <w:rsid w:val="0070234A"/>
    <w:rsid w:val="00704349"/>
    <w:rsid w:val="00705A6B"/>
    <w:rsid w:val="00707998"/>
    <w:rsid w:val="00707CCF"/>
    <w:rsid w:val="00712F88"/>
    <w:rsid w:val="007144E8"/>
    <w:rsid w:val="007158D9"/>
    <w:rsid w:val="00720C0A"/>
    <w:rsid w:val="00720F7D"/>
    <w:rsid w:val="0072252C"/>
    <w:rsid w:val="007244D0"/>
    <w:rsid w:val="007249DE"/>
    <w:rsid w:val="0073009F"/>
    <w:rsid w:val="00731F96"/>
    <w:rsid w:val="0073304F"/>
    <w:rsid w:val="007339EE"/>
    <w:rsid w:val="00733A2E"/>
    <w:rsid w:val="00733A9E"/>
    <w:rsid w:val="00733C5A"/>
    <w:rsid w:val="007342F0"/>
    <w:rsid w:val="0073477A"/>
    <w:rsid w:val="0074006A"/>
    <w:rsid w:val="00741EAF"/>
    <w:rsid w:val="00744A6F"/>
    <w:rsid w:val="0074584D"/>
    <w:rsid w:val="00747237"/>
    <w:rsid w:val="00753CE4"/>
    <w:rsid w:val="007542E1"/>
    <w:rsid w:val="00754544"/>
    <w:rsid w:val="00754AE3"/>
    <w:rsid w:val="00760357"/>
    <w:rsid w:val="007608EE"/>
    <w:rsid w:val="00762027"/>
    <w:rsid w:val="007649DD"/>
    <w:rsid w:val="00764A8C"/>
    <w:rsid w:val="007655BA"/>
    <w:rsid w:val="007656DC"/>
    <w:rsid w:val="00767D34"/>
    <w:rsid w:val="00767E43"/>
    <w:rsid w:val="007704C7"/>
    <w:rsid w:val="0077098C"/>
    <w:rsid w:val="00771A8A"/>
    <w:rsid w:val="00771F66"/>
    <w:rsid w:val="00775137"/>
    <w:rsid w:val="00784E16"/>
    <w:rsid w:val="0078530B"/>
    <w:rsid w:val="00785512"/>
    <w:rsid w:val="00787181"/>
    <w:rsid w:val="00787CF7"/>
    <w:rsid w:val="007908B6"/>
    <w:rsid w:val="00790D0B"/>
    <w:rsid w:val="00791D5B"/>
    <w:rsid w:val="007952EC"/>
    <w:rsid w:val="00797225"/>
    <w:rsid w:val="007A004A"/>
    <w:rsid w:val="007A11BC"/>
    <w:rsid w:val="007A2162"/>
    <w:rsid w:val="007A2C8F"/>
    <w:rsid w:val="007A328F"/>
    <w:rsid w:val="007A56DA"/>
    <w:rsid w:val="007A7AC8"/>
    <w:rsid w:val="007B0E64"/>
    <w:rsid w:val="007B0EC1"/>
    <w:rsid w:val="007B1708"/>
    <w:rsid w:val="007B1918"/>
    <w:rsid w:val="007B2DFF"/>
    <w:rsid w:val="007B5DF8"/>
    <w:rsid w:val="007C068E"/>
    <w:rsid w:val="007C482F"/>
    <w:rsid w:val="007D0B68"/>
    <w:rsid w:val="007D2EFE"/>
    <w:rsid w:val="007D36C8"/>
    <w:rsid w:val="007D403D"/>
    <w:rsid w:val="007D532D"/>
    <w:rsid w:val="007D6EA0"/>
    <w:rsid w:val="007D7363"/>
    <w:rsid w:val="007D7E50"/>
    <w:rsid w:val="007E0D44"/>
    <w:rsid w:val="007E0F66"/>
    <w:rsid w:val="007E4BBA"/>
    <w:rsid w:val="007E6DBF"/>
    <w:rsid w:val="007E7F22"/>
    <w:rsid w:val="007F1CDE"/>
    <w:rsid w:val="007F223F"/>
    <w:rsid w:val="007F3711"/>
    <w:rsid w:val="007F4940"/>
    <w:rsid w:val="007F54BD"/>
    <w:rsid w:val="007F5552"/>
    <w:rsid w:val="007F6C1A"/>
    <w:rsid w:val="00803C18"/>
    <w:rsid w:val="008055CF"/>
    <w:rsid w:val="00807791"/>
    <w:rsid w:val="0081158B"/>
    <w:rsid w:val="0081165F"/>
    <w:rsid w:val="00814E60"/>
    <w:rsid w:val="0081550D"/>
    <w:rsid w:val="008222FC"/>
    <w:rsid w:val="00822BAF"/>
    <w:rsid w:val="0082542D"/>
    <w:rsid w:val="008261A1"/>
    <w:rsid w:val="00826A7F"/>
    <w:rsid w:val="00827289"/>
    <w:rsid w:val="00827843"/>
    <w:rsid w:val="00827D86"/>
    <w:rsid w:val="00831308"/>
    <w:rsid w:val="008317FC"/>
    <w:rsid w:val="00831D0C"/>
    <w:rsid w:val="00832473"/>
    <w:rsid w:val="00834E38"/>
    <w:rsid w:val="00841001"/>
    <w:rsid w:val="00845A13"/>
    <w:rsid w:val="00845BDB"/>
    <w:rsid w:val="0084644F"/>
    <w:rsid w:val="00847EEC"/>
    <w:rsid w:val="008503B0"/>
    <w:rsid w:val="00850501"/>
    <w:rsid w:val="008509F3"/>
    <w:rsid w:val="0085395B"/>
    <w:rsid w:val="00855825"/>
    <w:rsid w:val="00860FB8"/>
    <w:rsid w:val="0086273B"/>
    <w:rsid w:val="00865A30"/>
    <w:rsid w:val="0086712F"/>
    <w:rsid w:val="00870498"/>
    <w:rsid w:val="00870D56"/>
    <w:rsid w:val="00871536"/>
    <w:rsid w:val="0087230D"/>
    <w:rsid w:val="008729B0"/>
    <w:rsid w:val="0087410E"/>
    <w:rsid w:val="008741CE"/>
    <w:rsid w:val="00876266"/>
    <w:rsid w:val="00882373"/>
    <w:rsid w:val="008826C9"/>
    <w:rsid w:val="008830AD"/>
    <w:rsid w:val="0088581A"/>
    <w:rsid w:val="0088766F"/>
    <w:rsid w:val="00894A2A"/>
    <w:rsid w:val="00894BB1"/>
    <w:rsid w:val="00894D61"/>
    <w:rsid w:val="0089514D"/>
    <w:rsid w:val="00895501"/>
    <w:rsid w:val="00895636"/>
    <w:rsid w:val="00896C9A"/>
    <w:rsid w:val="00897D66"/>
    <w:rsid w:val="008A0E7A"/>
    <w:rsid w:val="008A10C8"/>
    <w:rsid w:val="008A1A68"/>
    <w:rsid w:val="008A2E77"/>
    <w:rsid w:val="008A31A9"/>
    <w:rsid w:val="008A5312"/>
    <w:rsid w:val="008A64CD"/>
    <w:rsid w:val="008A67F1"/>
    <w:rsid w:val="008B02C7"/>
    <w:rsid w:val="008B1382"/>
    <w:rsid w:val="008B5753"/>
    <w:rsid w:val="008B7CB1"/>
    <w:rsid w:val="008C1BEC"/>
    <w:rsid w:val="008C4416"/>
    <w:rsid w:val="008C4676"/>
    <w:rsid w:val="008C675F"/>
    <w:rsid w:val="008C7CF7"/>
    <w:rsid w:val="008D127B"/>
    <w:rsid w:val="008D1AC6"/>
    <w:rsid w:val="008D674C"/>
    <w:rsid w:val="008D74B9"/>
    <w:rsid w:val="008D7A46"/>
    <w:rsid w:val="008E05E8"/>
    <w:rsid w:val="008E1145"/>
    <w:rsid w:val="008E1502"/>
    <w:rsid w:val="008E1DB8"/>
    <w:rsid w:val="008E5BA5"/>
    <w:rsid w:val="008E63FA"/>
    <w:rsid w:val="008E66DC"/>
    <w:rsid w:val="008E7E86"/>
    <w:rsid w:val="008E7F6F"/>
    <w:rsid w:val="008F2829"/>
    <w:rsid w:val="008F4E81"/>
    <w:rsid w:val="008F5C64"/>
    <w:rsid w:val="009047BC"/>
    <w:rsid w:val="00905DC4"/>
    <w:rsid w:val="0090616D"/>
    <w:rsid w:val="00907345"/>
    <w:rsid w:val="00913443"/>
    <w:rsid w:val="00913C84"/>
    <w:rsid w:val="009144BF"/>
    <w:rsid w:val="00914AB6"/>
    <w:rsid w:val="00915258"/>
    <w:rsid w:val="0091544A"/>
    <w:rsid w:val="00915473"/>
    <w:rsid w:val="00915C65"/>
    <w:rsid w:val="0091654C"/>
    <w:rsid w:val="00916983"/>
    <w:rsid w:val="009202D2"/>
    <w:rsid w:val="00923688"/>
    <w:rsid w:val="009305E8"/>
    <w:rsid w:val="00932E23"/>
    <w:rsid w:val="00935431"/>
    <w:rsid w:val="0093543B"/>
    <w:rsid w:val="00935A86"/>
    <w:rsid w:val="00936E6A"/>
    <w:rsid w:val="00937796"/>
    <w:rsid w:val="009420DF"/>
    <w:rsid w:val="009430D2"/>
    <w:rsid w:val="0094376B"/>
    <w:rsid w:val="00943A52"/>
    <w:rsid w:val="00947B9D"/>
    <w:rsid w:val="0095149F"/>
    <w:rsid w:val="00951640"/>
    <w:rsid w:val="00953008"/>
    <w:rsid w:val="00953AED"/>
    <w:rsid w:val="00954F91"/>
    <w:rsid w:val="00955661"/>
    <w:rsid w:val="0095624B"/>
    <w:rsid w:val="009569D1"/>
    <w:rsid w:val="009573F9"/>
    <w:rsid w:val="00957A67"/>
    <w:rsid w:val="00957E62"/>
    <w:rsid w:val="00960B67"/>
    <w:rsid w:val="00960C45"/>
    <w:rsid w:val="00962BDF"/>
    <w:rsid w:val="0096465A"/>
    <w:rsid w:val="00964899"/>
    <w:rsid w:val="00965DA1"/>
    <w:rsid w:val="00966AED"/>
    <w:rsid w:val="009674D8"/>
    <w:rsid w:val="0097128E"/>
    <w:rsid w:val="00971C2A"/>
    <w:rsid w:val="00972CB2"/>
    <w:rsid w:val="00972ED1"/>
    <w:rsid w:val="00973B4D"/>
    <w:rsid w:val="00973F41"/>
    <w:rsid w:val="00975C2E"/>
    <w:rsid w:val="00976F1F"/>
    <w:rsid w:val="00980994"/>
    <w:rsid w:val="00981AE5"/>
    <w:rsid w:val="009829DB"/>
    <w:rsid w:val="0098341B"/>
    <w:rsid w:val="00983EB4"/>
    <w:rsid w:val="00984338"/>
    <w:rsid w:val="00984878"/>
    <w:rsid w:val="0098539C"/>
    <w:rsid w:val="009871CE"/>
    <w:rsid w:val="00991C15"/>
    <w:rsid w:val="00992430"/>
    <w:rsid w:val="00993038"/>
    <w:rsid w:val="009935BB"/>
    <w:rsid w:val="009951AB"/>
    <w:rsid w:val="0099565B"/>
    <w:rsid w:val="0099786C"/>
    <w:rsid w:val="00997B58"/>
    <w:rsid w:val="009A03B4"/>
    <w:rsid w:val="009A0C2E"/>
    <w:rsid w:val="009A2498"/>
    <w:rsid w:val="009A3273"/>
    <w:rsid w:val="009A3514"/>
    <w:rsid w:val="009A3C18"/>
    <w:rsid w:val="009A4E0C"/>
    <w:rsid w:val="009A4E93"/>
    <w:rsid w:val="009A635C"/>
    <w:rsid w:val="009A692C"/>
    <w:rsid w:val="009B01ED"/>
    <w:rsid w:val="009B1028"/>
    <w:rsid w:val="009B44FC"/>
    <w:rsid w:val="009B4574"/>
    <w:rsid w:val="009C0BE3"/>
    <w:rsid w:val="009C129B"/>
    <w:rsid w:val="009C298A"/>
    <w:rsid w:val="009C369B"/>
    <w:rsid w:val="009C5D4C"/>
    <w:rsid w:val="009C73CA"/>
    <w:rsid w:val="009D01FF"/>
    <w:rsid w:val="009D12C6"/>
    <w:rsid w:val="009D1409"/>
    <w:rsid w:val="009D5187"/>
    <w:rsid w:val="009D54AE"/>
    <w:rsid w:val="009D7156"/>
    <w:rsid w:val="009E0FFA"/>
    <w:rsid w:val="009E1ACE"/>
    <w:rsid w:val="009E2E12"/>
    <w:rsid w:val="009E6672"/>
    <w:rsid w:val="009E7DE5"/>
    <w:rsid w:val="009F2EE3"/>
    <w:rsid w:val="009F32CD"/>
    <w:rsid w:val="009F4257"/>
    <w:rsid w:val="009F4D89"/>
    <w:rsid w:val="009F4E14"/>
    <w:rsid w:val="00A0088B"/>
    <w:rsid w:val="00A025F4"/>
    <w:rsid w:val="00A02E8C"/>
    <w:rsid w:val="00A03210"/>
    <w:rsid w:val="00A043B1"/>
    <w:rsid w:val="00A05AC5"/>
    <w:rsid w:val="00A115A3"/>
    <w:rsid w:val="00A14F7A"/>
    <w:rsid w:val="00A15C4F"/>
    <w:rsid w:val="00A1787A"/>
    <w:rsid w:val="00A17FF4"/>
    <w:rsid w:val="00A21895"/>
    <w:rsid w:val="00A21E0F"/>
    <w:rsid w:val="00A243FE"/>
    <w:rsid w:val="00A251C7"/>
    <w:rsid w:val="00A25857"/>
    <w:rsid w:val="00A307A1"/>
    <w:rsid w:val="00A35536"/>
    <w:rsid w:val="00A35A18"/>
    <w:rsid w:val="00A3606C"/>
    <w:rsid w:val="00A37A0D"/>
    <w:rsid w:val="00A40D04"/>
    <w:rsid w:val="00A47D4D"/>
    <w:rsid w:val="00A5098A"/>
    <w:rsid w:val="00A51600"/>
    <w:rsid w:val="00A540DA"/>
    <w:rsid w:val="00A54D7D"/>
    <w:rsid w:val="00A55B2D"/>
    <w:rsid w:val="00A5702D"/>
    <w:rsid w:val="00A601A3"/>
    <w:rsid w:val="00A633EB"/>
    <w:rsid w:val="00A636C7"/>
    <w:rsid w:val="00A64B56"/>
    <w:rsid w:val="00A64BD2"/>
    <w:rsid w:val="00A66634"/>
    <w:rsid w:val="00A70C05"/>
    <w:rsid w:val="00A727FE"/>
    <w:rsid w:val="00A742E8"/>
    <w:rsid w:val="00A7642C"/>
    <w:rsid w:val="00A764F7"/>
    <w:rsid w:val="00A77361"/>
    <w:rsid w:val="00A81D42"/>
    <w:rsid w:val="00A8257A"/>
    <w:rsid w:val="00A827F6"/>
    <w:rsid w:val="00A829CF"/>
    <w:rsid w:val="00A82E6E"/>
    <w:rsid w:val="00A84E04"/>
    <w:rsid w:val="00A8530F"/>
    <w:rsid w:val="00A86849"/>
    <w:rsid w:val="00A9068E"/>
    <w:rsid w:val="00A909C7"/>
    <w:rsid w:val="00A90D4D"/>
    <w:rsid w:val="00A91770"/>
    <w:rsid w:val="00A938A0"/>
    <w:rsid w:val="00A94966"/>
    <w:rsid w:val="00A95BDF"/>
    <w:rsid w:val="00AA0264"/>
    <w:rsid w:val="00AA0457"/>
    <w:rsid w:val="00AA226D"/>
    <w:rsid w:val="00AA3231"/>
    <w:rsid w:val="00AA4775"/>
    <w:rsid w:val="00AA4D43"/>
    <w:rsid w:val="00AA519B"/>
    <w:rsid w:val="00AA73A2"/>
    <w:rsid w:val="00AB1001"/>
    <w:rsid w:val="00AB109C"/>
    <w:rsid w:val="00AB193C"/>
    <w:rsid w:val="00AB2513"/>
    <w:rsid w:val="00AB40A4"/>
    <w:rsid w:val="00AB47DA"/>
    <w:rsid w:val="00AB7DA6"/>
    <w:rsid w:val="00AC0020"/>
    <w:rsid w:val="00AC26B6"/>
    <w:rsid w:val="00AC49C9"/>
    <w:rsid w:val="00AC5236"/>
    <w:rsid w:val="00AC6E5F"/>
    <w:rsid w:val="00AD292E"/>
    <w:rsid w:val="00AD4382"/>
    <w:rsid w:val="00AD5BE6"/>
    <w:rsid w:val="00AD6176"/>
    <w:rsid w:val="00AD7F25"/>
    <w:rsid w:val="00AE0799"/>
    <w:rsid w:val="00AE3BC7"/>
    <w:rsid w:val="00AE652A"/>
    <w:rsid w:val="00AE7084"/>
    <w:rsid w:val="00AF0D22"/>
    <w:rsid w:val="00AF30FA"/>
    <w:rsid w:val="00AF6597"/>
    <w:rsid w:val="00AF787B"/>
    <w:rsid w:val="00AF7FF9"/>
    <w:rsid w:val="00B00993"/>
    <w:rsid w:val="00B0163F"/>
    <w:rsid w:val="00B02039"/>
    <w:rsid w:val="00B0296C"/>
    <w:rsid w:val="00B11466"/>
    <w:rsid w:val="00B13056"/>
    <w:rsid w:val="00B1341A"/>
    <w:rsid w:val="00B159D4"/>
    <w:rsid w:val="00B15AA1"/>
    <w:rsid w:val="00B16123"/>
    <w:rsid w:val="00B16488"/>
    <w:rsid w:val="00B20410"/>
    <w:rsid w:val="00B2098F"/>
    <w:rsid w:val="00B213BC"/>
    <w:rsid w:val="00B22484"/>
    <w:rsid w:val="00B23CD0"/>
    <w:rsid w:val="00B24AD6"/>
    <w:rsid w:val="00B24CAE"/>
    <w:rsid w:val="00B24E02"/>
    <w:rsid w:val="00B25281"/>
    <w:rsid w:val="00B25B8D"/>
    <w:rsid w:val="00B2605F"/>
    <w:rsid w:val="00B27032"/>
    <w:rsid w:val="00B274E3"/>
    <w:rsid w:val="00B30040"/>
    <w:rsid w:val="00B30F7A"/>
    <w:rsid w:val="00B328D5"/>
    <w:rsid w:val="00B32DF3"/>
    <w:rsid w:val="00B347D3"/>
    <w:rsid w:val="00B34CCB"/>
    <w:rsid w:val="00B35DB0"/>
    <w:rsid w:val="00B409D7"/>
    <w:rsid w:val="00B40BCD"/>
    <w:rsid w:val="00B40FD7"/>
    <w:rsid w:val="00B414A1"/>
    <w:rsid w:val="00B4343C"/>
    <w:rsid w:val="00B45A63"/>
    <w:rsid w:val="00B501D2"/>
    <w:rsid w:val="00B512BD"/>
    <w:rsid w:val="00B51761"/>
    <w:rsid w:val="00B5288A"/>
    <w:rsid w:val="00B53EA9"/>
    <w:rsid w:val="00B5461E"/>
    <w:rsid w:val="00B563ED"/>
    <w:rsid w:val="00B56E18"/>
    <w:rsid w:val="00B57C5E"/>
    <w:rsid w:val="00B62038"/>
    <w:rsid w:val="00B62749"/>
    <w:rsid w:val="00B62AC8"/>
    <w:rsid w:val="00B6427C"/>
    <w:rsid w:val="00B646F0"/>
    <w:rsid w:val="00B649B6"/>
    <w:rsid w:val="00B64BA7"/>
    <w:rsid w:val="00B65001"/>
    <w:rsid w:val="00B652F5"/>
    <w:rsid w:val="00B65B3E"/>
    <w:rsid w:val="00B66CC2"/>
    <w:rsid w:val="00B67C47"/>
    <w:rsid w:val="00B7041F"/>
    <w:rsid w:val="00B72E56"/>
    <w:rsid w:val="00B742C8"/>
    <w:rsid w:val="00B749D3"/>
    <w:rsid w:val="00B76765"/>
    <w:rsid w:val="00B7698C"/>
    <w:rsid w:val="00B7724D"/>
    <w:rsid w:val="00B80CAC"/>
    <w:rsid w:val="00B81852"/>
    <w:rsid w:val="00B8297B"/>
    <w:rsid w:val="00B83A16"/>
    <w:rsid w:val="00B84F72"/>
    <w:rsid w:val="00B856DA"/>
    <w:rsid w:val="00B8590F"/>
    <w:rsid w:val="00B90503"/>
    <w:rsid w:val="00B91B48"/>
    <w:rsid w:val="00B92D16"/>
    <w:rsid w:val="00B946E2"/>
    <w:rsid w:val="00B9500A"/>
    <w:rsid w:val="00B951DC"/>
    <w:rsid w:val="00B97165"/>
    <w:rsid w:val="00BA1049"/>
    <w:rsid w:val="00BA2B2D"/>
    <w:rsid w:val="00BA373C"/>
    <w:rsid w:val="00BA5540"/>
    <w:rsid w:val="00BB1CC0"/>
    <w:rsid w:val="00BB256E"/>
    <w:rsid w:val="00BB2B86"/>
    <w:rsid w:val="00BC075C"/>
    <w:rsid w:val="00BC23E1"/>
    <w:rsid w:val="00BC245E"/>
    <w:rsid w:val="00BC7409"/>
    <w:rsid w:val="00BC7826"/>
    <w:rsid w:val="00BC78B9"/>
    <w:rsid w:val="00BC7ED2"/>
    <w:rsid w:val="00BD181C"/>
    <w:rsid w:val="00BD1DE5"/>
    <w:rsid w:val="00BD2BF2"/>
    <w:rsid w:val="00BD2D5B"/>
    <w:rsid w:val="00BD4B47"/>
    <w:rsid w:val="00BD4EEC"/>
    <w:rsid w:val="00BD5702"/>
    <w:rsid w:val="00BD7018"/>
    <w:rsid w:val="00BD73FA"/>
    <w:rsid w:val="00BE05A3"/>
    <w:rsid w:val="00BE126D"/>
    <w:rsid w:val="00BE7085"/>
    <w:rsid w:val="00BF021D"/>
    <w:rsid w:val="00BF2549"/>
    <w:rsid w:val="00BF3D7B"/>
    <w:rsid w:val="00BF45CB"/>
    <w:rsid w:val="00BF4ABC"/>
    <w:rsid w:val="00BF4CC2"/>
    <w:rsid w:val="00BF64A2"/>
    <w:rsid w:val="00BF6641"/>
    <w:rsid w:val="00BF73AC"/>
    <w:rsid w:val="00C0227C"/>
    <w:rsid w:val="00C0332F"/>
    <w:rsid w:val="00C04636"/>
    <w:rsid w:val="00C06143"/>
    <w:rsid w:val="00C06B52"/>
    <w:rsid w:val="00C06F87"/>
    <w:rsid w:val="00C072DD"/>
    <w:rsid w:val="00C10EBE"/>
    <w:rsid w:val="00C11585"/>
    <w:rsid w:val="00C12F44"/>
    <w:rsid w:val="00C140CA"/>
    <w:rsid w:val="00C1454C"/>
    <w:rsid w:val="00C15662"/>
    <w:rsid w:val="00C163A6"/>
    <w:rsid w:val="00C169FD"/>
    <w:rsid w:val="00C178DA"/>
    <w:rsid w:val="00C17DB4"/>
    <w:rsid w:val="00C21B44"/>
    <w:rsid w:val="00C2262C"/>
    <w:rsid w:val="00C228C9"/>
    <w:rsid w:val="00C243A6"/>
    <w:rsid w:val="00C26EAC"/>
    <w:rsid w:val="00C30E57"/>
    <w:rsid w:val="00C32AE8"/>
    <w:rsid w:val="00C32E67"/>
    <w:rsid w:val="00C335F3"/>
    <w:rsid w:val="00C337C4"/>
    <w:rsid w:val="00C337CA"/>
    <w:rsid w:val="00C35614"/>
    <w:rsid w:val="00C35CC3"/>
    <w:rsid w:val="00C36384"/>
    <w:rsid w:val="00C376B4"/>
    <w:rsid w:val="00C40871"/>
    <w:rsid w:val="00C41071"/>
    <w:rsid w:val="00C43D2B"/>
    <w:rsid w:val="00C44C99"/>
    <w:rsid w:val="00C45F15"/>
    <w:rsid w:val="00C46793"/>
    <w:rsid w:val="00C479AF"/>
    <w:rsid w:val="00C47DA7"/>
    <w:rsid w:val="00C525A6"/>
    <w:rsid w:val="00C52C38"/>
    <w:rsid w:val="00C53CAD"/>
    <w:rsid w:val="00C55266"/>
    <w:rsid w:val="00C566A5"/>
    <w:rsid w:val="00C566A9"/>
    <w:rsid w:val="00C57CEF"/>
    <w:rsid w:val="00C57E02"/>
    <w:rsid w:val="00C61272"/>
    <w:rsid w:val="00C63BD7"/>
    <w:rsid w:val="00C64449"/>
    <w:rsid w:val="00C65713"/>
    <w:rsid w:val="00C6743F"/>
    <w:rsid w:val="00C730C9"/>
    <w:rsid w:val="00C74C2F"/>
    <w:rsid w:val="00C74E38"/>
    <w:rsid w:val="00C752C9"/>
    <w:rsid w:val="00C7554B"/>
    <w:rsid w:val="00C77F39"/>
    <w:rsid w:val="00C8217F"/>
    <w:rsid w:val="00C83286"/>
    <w:rsid w:val="00C8617A"/>
    <w:rsid w:val="00C86FAA"/>
    <w:rsid w:val="00C87D39"/>
    <w:rsid w:val="00C90D76"/>
    <w:rsid w:val="00C912CA"/>
    <w:rsid w:val="00C93169"/>
    <w:rsid w:val="00C93881"/>
    <w:rsid w:val="00C93D85"/>
    <w:rsid w:val="00C94CA9"/>
    <w:rsid w:val="00C95D5A"/>
    <w:rsid w:val="00C96FA7"/>
    <w:rsid w:val="00CA0192"/>
    <w:rsid w:val="00CA17CD"/>
    <w:rsid w:val="00CA3706"/>
    <w:rsid w:val="00CA6C90"/>
    <w:rsid w:val="00CB0E27"/>
    <w:rsid w:val="00CB2105"/>
    <w:rsid w:val="00CB296F"/>
    <w:rsid w:val="00CB43F7"/>
    <w:rsid w:val="00CB5CB8"/>
    <w:rsid w:val="00CB6365"/>
    <w:rsid w:val="00CB6F01"/>
    <w:rsid w:val="00CB6F0E"/>
    <w:rsid w:val="00CC1033"/>
    <w:rsid w:val="00CC5802"/>
    <w:rsid w:val="00CC686A"/>
    <w:rsid w:val="00CD14C2"/>
    <w:rsid w:val="00CD375B"/>
    <w:rsid w:val="00CD39CD"/>
    <w:rsid w:val="00CD4B3C"/>
    <w:rsid w:val="00CE052D"/>
    <w:rsid w:val="00CE099D"/>
    <w:rsid w:val="00CE0AA8"/>
    <w:rsid w:val="00CE6B70"/>
    <w:rsid w:val="00CE7665"/>
    <w:rsid w:val="00CE76DC"/>
    <w:rsid w:val="00CF1688"/>
    <w:rsid w:val="00CF65AC"/>
    <w:rsid w:val="00CF684C"/>
    <w:rsid w:val="00CF7CFB"/>
    <w:rsid w:val="00D002ED"/>
    <w:rsid w:val="00D01425"/>
    <w:rsid w:val="00D0531B"/>
    <w:rsid w:val="00D05FD6"/>
    <w:rsid w:val="00D0734D"/>
    <w:rsid w:val="00D10225"/>
    <w:rsid w:val="00D11833"/>
    <w:rsid w:val="00D120FA"/>
    <w:rsid w:val="00D13171"/>
    <w:rsid w:val="00D13F07"/>
    <w:rsid w:val="00D14BCC"/>
    <w:rsid w:val="00D16E83"/>
    <w:rsid w:val="00D17422"/>
    <w:rsid w:val="00D20529"/>
    <w:rsid w:val="00D2063E"/>
    <w:rsid w:val="00D207B3"/>
    <w:rsid w:val="00D20C7F"/>
    <w:rsid w:val="00D21240"/>
    <w:rsid w:val="00D2205D"/>
    <w:rsid w:val="00D230FC"/>
    <w:rsid w:val="00D232E4"/>
    <w:rsid w:val="00D23435"/>
    <w:rsid w:val="00D2721D"/>
    <w:rsid w:val="00D302D1"/>
    <w:rsid w:val="00D31727"/>
    <w:rsid w:val="00D31985"/>
    <w:rsid w:val="00D3309B"/>
    <w:rsid w:val="00D3450E"/>
    <w:rsid w:val="00D37D3F"/>
    <w:rsid w:val="00D409CA"/>
    <w:rsid w:val="00D4108C"/>
    <w:rsid w:val="00D4138E"/>
    <w:rsid w:val="00D42535"/>
    <w:rsid w:val="00D43DEC"/>
    <w:rsid w:val="00D45B1F"/>
    <w:rsid w:val="00D47E07"/>
    <w:rsid w:val="00D50417"/>
    <w:rsid w:val="00D51774"/>
    <w:rsid w:val="00D5487E"/>
    <w:rsid w:val="00D55063"/>
    <w:rsid w:val="00D5573C"/>
    <w:rsid w:val="00D57606"/>
    <w:rsid w:val="00D578A3"/>
    <w:rsid w:val="00D6131C"/>
    <w:rsid w:val="00D61B14"/>
    <w:rsid w:val="00D64772"/>
    <w:rsid w:val="00D64FB5"/>
    <w:rsid w:val="00D67A2C"/>
    <w:rsid w:val="00D707CD"/>
    <w:rsid w:val="00D710DF"/>
    <w:rsid w:val="00D72877"/>
    <w:rsid w:val="00D7292A"/>
    <w:rsid w:val="00D72930"/>
    <w:rsid w:val="00D72CE4"/>
    <w:rsid w:val="00D72D59"/>
    <w:rsid w:val="00D7394E"/>
    <w:rsid w:val="00D73AFA"/>
    <w:rsid w:val="00D75240"/>
    <w:rsid w:val="00D7642C"/>
    <w:rsid w:val="00D8036A"/>
    <w:rsid w:val="00D82E0B"/>
    <w:rsid w:val="00D83F30"/>
    <w:rsid w:val="00D84376"/>
    <w:rsid w:val="00D85098"/>
    <w:rsid w:val="00D85714"/>
    <w:rsid w:val="00D85F2E"/>
    <w:rsid w:val="00D873A7"/>
    <w:rsid w:val="00D879E6"/>
    <w:rsid w:val="00D90ECA"/>
    <w:rsid w:val="00D9150B"/>
    <w:rsid w:val="00D92CC6"/>
    <w:rsid w:val="00D940D0"/>
    <w:rsid w:val="00D94B24"/>
    <w:rsid w:val="00D95504"/>
    <w:rsid w:val="00D97429"/>
    <w:rsid w:val="00DA0285"/>
    <w:rsid w:val="00DA0953"/>
    <w:rsid w:val="00DA4004"/>
    <w:rsid w:val="00DA5B62"/>
    <w:rsid w:val="00DA77C7"/>
    <w:rsid w:val="00DB0802"/>
    <w:rsid w:val="00DB1B31"/>
    <w:rsid w:val="00DB5449"/>
    <w:rsid w:val="00DB5FCF"/>
    <w:rsid w:val="00DC1762"/>
    <w:rsid w:val="00DC3929"/>
    <w:rsid w:val="00DC7936"/>
    <w:rsid w:val="00DD075A"/>
    <w:rsid w:val="00DD0B91"/>
    <w:rsid w:val="00DD0E2E"/>
    <w:rsid w:val="00DD1B0A"/>
    <w:rsid w:val="00DD414B"/>
    <w:rsid w:val="00DD4665"/>
    <w:rsid w:val="00DD513B"/>
    <w:rsid w:val="00DD5EAB"/>
    <w:rsid w:val="00DD6369"/>
    <w:rsid w:val="00DD6E23"/>
    <w:rsid w:val="00DD79AA"/>
    <w:rsid w:val="00DE04F8"/>
    <w:rsid w:val="00DE11DB"/>
    <w:rsid w:val="00DE2475"/>
    <w:rsid w:val="00DE4BA2"/>
    <w:rsid w:val="00DE585F"/>
    <w:rsid w:val="00DE6824"/>
    <w:rsid w:val="00DF23D3"/>
    <w:rsid w:val="00DF4857"/>
    <w:rsid w:val="00DF4F72"/>
    <w:rsid w:val="00DF76D0"/>
    <w:rsid w:val="00DF7DD4"/>
    <w:rsid w:val="00E00B9C"/>
    <w:rsid w:val="00E01E49"/>
    <w:rsid w:val="00E02C79"/>
    <w:rsid w:val="00E03C23"/>
    <w:rsid w:val="00E03C64"/>
    <w:rsid w:val="00E0599E"/>
    <w:rsid w:val="00E05DCA"/>
    <w:rsid w:val="00E0618E"/>
    <w:rsid w:val="00E10107"/>
    <w:rsid w:val="00E10D46"/>
    <w:rsid w:val="00E141EF"/>
    <w:rsid w:val="00E14321"/>
    <w:rsid w:val="00E14642"/>
    <w:rsid w:val="00E15D3F"/>
    <w:rsid w:val="00E16242"/>
    <w:rsid w:val="00E1627A"/>
    <w:rsid w:val="00E176D4"/>
    <w:rsid w:val="00E17B9A"/>
    <w:rsid w:val="00E17D2E"/>
    <w:rsid w:val="00E20064"/>
    <w:rsid w:val="00E20170"/>
    <w:rsid w:val="00E20180"/>
    <w:rsid w:val="00E20BB7"/>
    <w:rsid w:val="00E23745"/>
    <w:rsid w:val="00E2678F"/>
    <w:rsid w:val="00E26909"/>
    <w:rsid w:val="00E3018C"/>
    <w:rsid w:val="00E30420"/>
    <w:rsid w:val="00E305D3"/>
    <w:rsid w:val="00E3099C"/>
    <w:rsid w:val="00E32DFB"/>
    <w:rsid w:val="00E32F87"/>
    <w:rsid w:val="00E3387C"/>
    <w:rsid w:val="00E33D27"/>
    <w:rsid w:val="00E34C94"/>
    <w:rsid w:val="00E357B0"/>
    <w:rsid w:val="00E36F2F"/>
    <w:rsid w:val="00E41166"/>
    <w:rsid w:val="00E4164A"/>
    <w:rsid w:val="00E421DD"/>
    <w:rsid w:val="00E42AEA"/>
    <w:rsid w:val="00E42B88"/>
    <w:rsid w:val="00E43BAB"/>
    <w:rsid w:val="00E45415"/>
    <w:rsid w:val="00E455CE"/>
    <w:rsid w:val="00E474A5"/>
    <w:rsid w:val="00E50BFB"/>
    <w:rsid w:val="00E52A55"/>
    <w:rsid w:val="00E52DEA"/>
    <w:rsid w:val="00E54832"/>
    <w:rsid w:val="00E54E22"/>
    <w:rsid w:val="00E552AA"/>
    <w:rsid w:val="00E57564"/>
    <w:rsid w:val="00E57812"/>
    <w:rsid w:val="00E5792E"/>
    <w:rsid w:val="00E6348C"/>
    <w:rsid w:val="00E64377"/>
    <w:rsid w:val="00E648E8"/>
    <w:rsid w:val="00E659C3"/>
    <w:rsid w:val="00E66D7E"/>
    <w:rsid w:val="00E71DB5"/>
    <w:rsid w:val="00E721BE"/>
    <w:rsid w:val="00E728DA"/>
    <w:rsid w:val="00E73508"/>
    <w:rsid w:val="00E75251"/>
    <w:rsid w:val="00E7569E"/>
    <w:rsid w:val="00E759F9"/>
    <w:rsid w:val="00E7601D"/>
    <w:rsid w:val="00E767C6"/>
    <w:rsid w:val="00E76B0C"/>
    <w:rsid w:val="00E77F41"/>
    <w:rsid w:val="00E81632"/>
    <w:rsid w:val="00E83106"/>
    <w:rsid w:val="00E8454B"/>
    <w:rsid w:val="00E845A3"/>
    <w:rsid w:val="00E850A3"/>
    <w:rsid w:val="00E859D1"/>
    <w:rsid w:val="00E865F2"/>
    <w:rsid w:val="00E90303"/>
    <w:rsid w:val="00E9041B"/>
    <w:rsid w:val="00E94EFA"/>
    <w:rsid w:val="00E954BD"/>
    <w:rsid w:val="00EA406B"/>
    <w:rsid w:val="00EA4BA2"/>
    <w:rsid w:val="00EA6F7C"/>
    <w:rsid w:val="00EA6FB1"/>
    <w:rsid w:val="00EA7EC7"/>
    <w:rsid w:val="00EB0038"/>
    <w:rsid w:val="00EB04D0"/>
    <w:rsid w:val="00EB16CF"/>
    <w:rsid w:val="00EB1C98"/>
    <w:rsid w:val="00EB44F4"/>
    <w:rsid w:val="00EB6810"/>
    <w:rsid w:val="00EB7345"/>
    <w:rsid w:val="00EC1ABE"/>
    <w:rsid w:val="00EC295D"/>
    <w:rsid w:val="00EC3D12"/>
    <w:rsid w:val="00EC3E1E"/>
    <w:rsid w:val="00EC4415"/>
    <w:rsid w:val="00EC47BD"/>
    <w:rsid w:val="00EC775E"/>
    <w:rsid w:val="00ED028C"/>
    <w:rsid w:val="00ED055D"/>
    <w:rsid w:val="00ED0E5D"/>
    <w:rsid w:val="00ED2D2A"/>
    <w:rsid w:val="00ED3A8E"/>
    <w:rsid w:val="00ED45CB"/>
    <w:rsid w:val="00ED4FA8"/>
    <w:rsid w:val="00ED6A24"/>
    <w:rsid w:val="00ED7F8D"/>
    <w:rsid w:val="00EE179B"/>
    <w:rsid w:val="00EE1AEF"/>
    <w:rsid w:val="00EE330D"/>
    <w:rsid w:val="00EE3B65"/>
    <w:rsid w:val="00EE5257"/>
    <w:rsid w:val="00EE5554"/>
    <w:rsid w:val="00EF0BBF"/>
    <w:rsid w:val="00EF129A"/>
    <w:rsid w:val="00EF1A3E"/>
    <w:rsid w:val="00EF2619"/>
    <w:rsid w:val="00EF688D"/>
    <w:rsid w:val="00EF6F33"/>
    <w:rsid w:val="00EF6FE4"/>
    <w:rsid w:val="00F00757"/>
    <w:rsid w:val="00F01A2D"/>
    <w:rsid w:val="00F0205F"/>
    <w:rsid w:val="00F03235"/>
    <w:rsid w:val="00F037A4"/>
    <w:rsid w:val="00F05E0C"/>
    <w:rsid w:val="00F11030"/>
    <w:rsid w:val="00F11184"/>
    <w:rsid w:val="00F120CE"/>
    <w:rsid w:val="00F13A5F"/>
    <w:rsid w:val="00F14B79"/>
    <w:rsid w:val="00F1601B"/>
    <w:rsid w:val="00F16DA2"/>
    <w:rsid w:val="00F178E8"/>
    <w:rsid w:val="00F2062C"/>
    <w:rsid w:val="00F208CC"/>
    <w:rsid w:val="00F20F5F"/>
    <w:rsid w:val="00F22671"/>
    <w:rsid w:val="00F2391A"/>
    <w:rsid w:val="00F23C0A"/>
    <w:rsid w:val="00F24599"/>
    <w:rsid w:val="00F249C2"/>
    <w:rsid w:val="00F2516C"/>
    <w:rsid w:val="00F25727"/>
    <w:rsid w:val="00F257FA"/>
    <w:rsid w:val="00F31A81"/>
    <w:rsid w:val="00F31FF5"/>
    <w:rsid w:val="00F34702"/>
    <w:rsid w:val="00F36072"/>
    <w:rsid w:val="00F361D5"/>
    <w:rsid w:val="00F37062"/>
    <w:rsid w:val="00F42A00"/>
    <w:rsid w:val="00F44255"/>
    <w:rsid w:val="00F4777C"/>
    <w:rsid w:val="00F479CA"/>
    <w:rsid w:val="00F5030F"/>
    <w:rsid w:val="00F5471F"/>
    <w:rsid w:val="00F55517"/>
    <w:rsid w:val="00F56923"/>
    <w:rsid w:val="00F57016"/>
    <w:rsid w:val="00F5774A"/>
    <w:rsid w:val="00F609CE"/>
    <w:rsid w:val="00F61A46"/>
    <w:rsid w:val="00F62778"/>
    <w:rsid w:val="00F62E12"/>
    <w:rsid w:val="00F63572"/>
    <w:rsid w:val="00F651C9"/>
    <w:rsid w:val="00F65389"/>
    <w:rsid w:val="00F65EE2"/>
    <w:rsid w:val="00F66FDD"/>
    <w:rsid w:val="00F6729C"/>
    <w:rsid w:val="00F720EC"/>
    <w:rsid w:val="00F7597D"/>
    <w:rsid w:val="00F7656B"/>
    <w:rsid w:val="00F76BE5"/>
    <w:rsid w:val="00F775EE"/>
    <w:rsid w:val="00F77693"/>
    <w:rsid w:val="00F77716"/>
    <w:rsid w:val="00F8456F"/>
    <w:rsid w:val="00F864AA"/>
    <w:rsid w:val="00F876DA"/>
    <w:rsid w:val="00F8776D"/>
    <w:rsid w:val="00F913EA"/>
    <w:rsid w:val="00F9180D"/>
    <w:rsid w:val="00F91A7D"/>
    <w:rsid w:val="00F92C13"/>
    <w:rsid w:val="00F938BA"/>
    <w:rsid w:val="00F97174"/>
    <w:rsid w:val="00FA0827"/>
    <w:rsid w:val="00FA1B8B"/>
    <w:rsid w:val="00FA2B50"/>
    <w:rsid w:val="00FB2DD6"/>
    <w:rsid w:val="00FB2FEC"/>
    <w:rsid w:val="00FB5D26"/>
    <w:rsid w:val="00FB7F4C"/>
    <w:rsid w:val="00FB7F53"/>
    <w:rsid w:val="00FC186C"/>
    <w:rsid w:val="00FC2B04"/>
    <w:rsid w:val="00FC790E"/>
    <w:rsid w:val="00FD2225"/>
    <w:rsid w:val="00FD39B1"/>
    <w:rsid w:val="00FD6599"/>
    <w:rsid w:val="00FD7146"/>
    <w:rsid w:val="00FD72DE"/>
    <w:rsid w:val="00FE04FA"/>
    <w:rsid w:val="00FE0897"/>
    <w:rsid w:val="00FE1680"/>
    <w:rsid w:val="00FE6EAA"/>
    <w:rsid w:val="00FF189D"/>
    <w:rsid w:val="00FF2547"/>
    <w:rsid w:val="00FF2D64"/>
    <w:rsid w:val="00FF3609"/>
    <w:rsid w:val="00FF495F"/>
    <w:rsid w:val="00FF55D4"/>
    <w:rsid w:val="00FF5860"/>
    <w:rsid w:val="00FF68A4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09C"/>
    <w:pPr>
      <w:ind w:firstLine="709"/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55517"/>
    <w:pPr>
      <w:keepNext/>
      <w:ind w:firstLine="0"/>
      <w:jc w:val="left"/>
      <w:outlineLvl w:val="0"/>
    </w:pPr>
    <w:rPr>
      <w:rFonts w:ascii="Arial" w:hAnsi="Arial"/>
      <w:b/>
      <w:bCs/>
      <w:sz w:val="20"/>
    </w:rPr>
  </w:style>
  <w:style w:type="paragraph" w:styleId="Naslov2">
    <w:name w:val="heading 2"/>
    <w:basedOn w:val="Normal"/>
    <w:next w:val="Normal"/>
    <w:qFormat/>
    <w:rsid w:val="00F55517"/>
    <w:pPr>
      <w:keepNext/>
      <w:ind w:firstLine="0"/>
      <w:jc w:val="center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55517"/>
    <w:pPr>
      <w:keepNext/>
      <w:ind w:firstLine="0"/>
      <w:outlineLvl w:val="2"/>
    </w:pPr>
    <w:rPr>
      <w:rFonts w:ascii="Arial" w:hAnsi="Arial"/>
      <w:b/>
      <w:bCs/>
      <w:sz w:val="18"/>
    </w:rPr>
  </w:style>
  <w:style w:type="paragraph" w:styleId="Naslov5">
    <w:name w:val="heading 5"/>
    <w:basedOn w:val="Normal"/>
    <w:next w:val="Normal"/>
    <w:link w:val="Naslov5Char"/>
    <w:qFormat/>
    <w:rsid w:val="00F55517"/>
    <w:pPr>
      <w:keepNext/>
      <w:ind w:firstLine="0"/>
      <w:outlineLvl w:val="4"/>
    </w:pPr>
    <w:rPr>
      <w:rFonts w:ascii="Arial" w:hAnsi="Arial"/>
      <w:b/>
      <w:bCs/>
      <w:sz w:val="20"/>
    </w:rPr>
  </w:style>
  <w:style w:type="paragraph" w:styleId="Naslov7">
    <w:name w:val="heading 7"/>
    <w:basedOn w:val="Normal"/>
    <w:next w:val="Normal"/>
    <w:link w:val="Naslov7Char"/>
    <w:qFormat/>
    <w:rsid w:val="00F55517"/>
    <w:pPr>
      <w:keepNext/>
      <w:ind w:firstLine="0"/>
      <w:jc w:val="center"/>
      <w:outlineLvl w:val="6"/>
    </w:pPr>
    <w:rPr>
      <w:rFonts w:ascii="Arial" w:hAnsi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F55517"/>
    <w:pPr>
      <w:ind w:firstLine="0"/>
      <w:jc w:val="left"/>
    </w:pPr>
    <w:rPr>
      <w:rFonts w:ascii="Arial" w:hAnsi="Arial"/>
      <w:sz w:val="20"/>
    </w:rPr>
  </w:style>
  <w:style w:type="paragraph" w:customStyle="1" w:styleId="xl52">
    <w:name w:val="xl52"/>
    <w:basedOn w:val="Normal"/>
    <w:rsid w:val="00F55517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F55517"/>
    <w:pPr>
      <w:ind w:firstLine="0"/>
      <w:jc w:val="left"/>
    </w:pPr>
    <w:rPr>
      <w:rFonts w:ascii="Arial" w:hAnsi="Arial"/>
      <w:b/>
      <w:bCs/>
      <w:sz w:val="18"/>
    </w:rPr>
  </w:style>
  <w:style w:type="paragraph" w:styleId="Tekstbalonia">
    <w:name w:val="Balloon Text"/>
    <w:basedOn w:val="Normal"/>
    <w:semiHidden/>
    <w:rsid w:val="00B81852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F864AA"/>
    <w:pPr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rsid w:val="00975C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C2E"/>
  </w:style>
  <w:style w:type="paragraph" w:styleId="Odlomakpopisa">
    <w:name w:val="List Paragraph"/>
    <w:basedOn w:val="Normal"/>
    <w:uiPriority w:val="34"/>
    <w:qFormat/>
    <w:rsid w:val="00937796"/>
    <w:pPr>
      <w:ind w:left="708"/>
    </w:pPr>
  </w:style>
  <w:style w:type="paragraph" w:styleId="StandardWeb">
    <w:name w:val="Normal (Web)"/>
    <w:basedOn w:val="Normal"/>
    <w:uiPriority w:val="99"/>
    <w:unhideWhenUsed/>
    <w:rsid w:val="004B0E64"/>
    <w:pPr>
      <w:spacing w:before="100" w:beforeAutospacing="1" w:after="100" w:afterAutospacing="1"/>
      <w:ind w:firstLine="0"/>
      <w:jc w:val="left"/>
    </w:pPr>
  </w:style>
  <w:style w:type="paragraph" w:customStyle="1" w:styleId="T-98-2">
    <w:name w:val="T-9/8-2"/>
    <w:basedOn w:val="Normal"/>
    <w:rsid w:val="005E0578"/>
    <w:pPr>
      <w:widowControl w:val="0"/>
      <w:tabs>
        <w:tab w:val="left" w:pos="2153"/>
      </w:tabs>
      <w:adjustRightInd w:val="0"/>
      <w:spacing w:after="43"/>
      <w:ind w:firstLine="342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rsid w:val="006D75E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D75E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D75EC"/>
  </w:style>
  <w:style w:type="paragraph" w:styleId="Predmetkomentara">
    <w:name w:val="annotation subject"/>
    <w:basedOn w:val="Tekstkomentara"/>
    <w:next w:val="Tekstkomentara"/>
    <w:link w:val="PredmetkomentaraChar"/>
    <w:rsid w:val="006D75EC"/>
    <w:rPr>
      <w:b/>
      <w:bCs/>
    </w:rPr>
  </w:style>
  <w:style w:type="character" w:customStyle="1" w:styleId="PredmetkomentaraChar">
    <w:name w:val="Predmet komentara Char"/>
    <w:link w:val="Predmetkomentara"/>
    <w:rsid w:val="006D75EC"/>
    <w:rPr>
      <w:b/>
      <w:bCs/>
    </w:rPr>
  </w:style>
  <w:style w:type="character" w:customStyle="1" w:styleId="Naslov3Char">
    <w:name w:val="Naslov 3 Char"/>
    <w:link w:val="Naslov3"/>
    <w:rsid w:val="00C11585"/>
    <w:rPr>
      <w:rFonts w:ascii="Arial" w:hAnsi="Arial" w:cs="Arial"/>
      <w:b/>
      <w:bCs/>
      <w:sz w:val="18"/>
      <w:szCs w:val="24"/>
    </w:rPr>
  </w:style>
  <w:style w:type="character" w:customStyle="1" w:styleId="Naslov7Char">
    <w:name w:val="Naslov 7 Char"/>
    <w:link w:val="Naslov7"/>
    <w:rsid w:val="00C11585"/>
    <w:rPr>
      <w:rFonts w:ascii="Arial" w:hAnsi="Arial" w:cs="Arial"/>
      <w:b/>
      <w:bCs/>
      <w:sz w:val="18"/>
    </w:rPr>
  </w:style>
  <w:style w:type="character" w:customStyle="1" w:styleId="Tijeloteksta2Char">
    <w:name w:val="Tijelo teksta 2 Char"/>
    <w:link w:val="Tijeloteksta2"/>
    <w:rsid w:val="00590688"/>
    <w:rPr>
      <w:rFonts w:ascii="Arial" w:hAnsi="Arial"/>
      <w:szCs w:val="24"/>
    </w:rPr>
  </w:style>
  <w:style w:type="character" w:customStyle="1" w:styleId="Naslov1Char">
    <w:name w:val="Naslov 1 Char"/>
    <w:link w:val="Naslov1"/>
    <w:rsid w:val="005A4C4D"/>
    <w:rPr>
      <w:rFonts w:ascii="Arial" w:hAnsi="Arial" w:cs="Arial"/>
      <w:b/>
      <w:bCs/>
      <w:szCs w:val="24"/>
    </w:rPr>
  </w:style>
  <w:style w:type="paragraph" w:styleId="Zaglavlje">
    <w:name w:val="header"/>
    <w:basedOn w:val="Normal"/>
    <w:link w:val="ZaglavljeChar"/>
    <w:rsid w:val="00EF6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6FE4"/>
    <w:rPr>
      <w:sz w:val="24"/>
      <w:szCs w:val="24"/>
    </w:rPr>
  </w:style>
  <w:style w:type="character" w:customStyle="1" w:styleId="Naslov5Char">
    <w:name w:val="Naslov 5 Char"/>
    <w:link w:val="Naslov5"/>
    <w:rsid w:val="007E4BBA"/>
    <w:rPr>
      <w:rFonts w:ascii="Arial" w:hAnsi="Arial" w:cs="Arial"/>
      <w:b/>
      <w:bCs/>
      <w:szCs w:val="24"/>
    </w:rPr>
  </w:style>
  <w:style w:type="character" w:customStyle="1" w:styleId="TijelotekstaChar">
    <w:name w:val="Tijelo teksta Char"/>
    <w:link w:val="Tijeloteksta"/>
    <w:rsid w:val="007E4BBA"/>
    <w:rPr>
      <w:rFonts w:ascii="Arial" w:hAnsi="Arial" w:cs="Arial"/>
      <w:b/>
      <w:bCs/>
      <w:sz w:val="18"/>
      <w:szCs w:val="24"/>
    </w:rPr>
  </w:style>
  <w:style w:type="character" w:styleId="Hiperveza">
    <w:name w:val="Hyperlink"/>
    <w:basedOn w:val="Zadanifontodlomka"/>
    <w:rsid w:val="00EC4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v.hr/statut-i-pravilnic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bv.hr/statut-i-pravilni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zzo.hr/poslovni-subjekti/hzzo-za-partnere/sifrarnici-hzzo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F164-18AD-4430-BA0F-7DF972E5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3664</Words>
  <Characters>20886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PRORAČUN I FINANCIJE</vt:lpstr>
      <vt:lpstr>UPRAVNI ODJEL ZA PRORAČUN I FINANCIJE</vt:lpstr>
    </vt:vector>
  </TitlesOfParts>
  <Company/>
  <LinksUpToDate>false</LinksUpToDate>
  <CharactersWithSpaces>24501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https://obv.hr/statut-i-pravilnici/</vt:lpwstr>
      </vt:variant>
      <vt:variant>
        <vt:lpwstr/>
      </vt:variant>
      <vt:variant>
        <vt:i4>5636101</vt:i4>
      </vt:variant>
      <vt:variant>
        <vt:i4>3</vt:i4>
      </vt:variant>
      <vt:variant>
        <vt:i4>0</vt:i4>
      </vt:variant>
      <vt:variant>
        <vt:i4>5</vt:i4>
      </vt:variant>
      <vt:variant>
        <vt:lpwstr>https://hzzo.hr/poslovni-subjekti/hzzo-za-partnere/sifrarnici-hzzo-0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https://obv.hr/statut-i-pravilnici/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PRORAČUN I FINANCIJE</dc:title>
  <dc:subject/>
  <dc:creator>Andrea Sever Cafuk</dc:creator>
  <cp:keywords/>
  <cp:lastModifiedBy>obv0001</cp:lastModifiedBy>
  <cp:revision>19</cp:revision>
  <cp:lastPrinted>2022-09-28T08:19:00Z</cp:lastPrinted>
  <dcterms:created xsi:type="dcterms:W3CDTF">2022-10-13T07:05:00Z</dcterms:created>
  <dcterms:modified xsi:type="dcterms:W3CDTF">2022-10-13T11:39:00Z</dcterms:modified>
</cp:coreProperties>
</file>